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27C8" w14:textId="77777777" w:rsidR="00FD353B" w:rsidRDefault="00FD353B" w:rsidP="00487CC4">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Atlantic Piracy in Global Perspective, c. 1500-1750</w:t>
      </w:r>
    </w:p>
    <w:p w14:paraId="3BCFE5B4" w14:textId="31ABEF2D" w:rsidR="00FD353B" w:rsidRDefault="00FD353B" w:rsidP="00487CC4">
      <w:pPr>
        <w:pBdr>
          <w:bottom w:val="single" w:sz="4" w:space="1" w:color="auto"/>
        </w:pBdr>
        <w:jc w:val="center"/>
        <w:rPr>
          <w:rFonts w:ascii="Avenir Next LT Pro" w:hAnsi="Avenir Next LT Pro"/>
          <w:sz w:val="32"/>
          <w:szCs w:val="32"/>
        </w:rPr>
      </w:pPr>
      <w:r w:rsidRPr="002F6F7D">
        <w:rPr>
          <w:rFonts w:ascii="Avenir Next LT Pro" w:hAnsi="Avenir Next LT Pro"/>
          <w:sz w:val="32"/>
          <w:szCs w:val="32"/>
        </w:rPr>
        <w:t>0.2 - About this Module for Students</w:t>
      </w:r>
    </w:p>
    <w:p w14:paraId="24747C6B" w14:textId="77777777" w:rsidR="00FD353B" w:rsidRPr="00FD353B" w:rsidRDefault="00FD353B" w:rsidP="00487CC4">
      <w:pPr>
        <w:pBdr>
          <w:bottom w:val="single" w:sz="4" w:space="1" w:color="auto"/>
        </w:pBdr>
        <w:jc w:val="center"/>
        <w:rPr>
          <w:rFonts w:ascii="Avenir Next LT Pro" w:hAnsi="Avenir Next LT Pro"/>
          <w:b/>
          <w:bCs/>
          <w:sz w:val="20"/>
          <w:szCs w:val="20"/>
        </w:rPr>
      </w:pPr>
    </w:p>
    <w:p w14:paraId="117CCA98" w14:textId="3201E9BB" w:rsidR="00B37473" w:rsidRPr="00925BBD" w:rsidRDefault="00B37473" w:rsidP="00487CC4">
      <w:pPr>
        <w:rPr>
          <w:rFonts w:ascii="Times New Roman" w:hAnsi="Times New Roman" w:cs="Times New Roman"/>
          <w:color w:val="000000" w:themeColor="text1"/>
        </w:rPr>
      </w:pPr>
    </w:p>
    <w:p w14:paraId="3DD3B8B9" w14:textId="77777777" w:rsidR="00FD353B" w:rsidRDefault="00FD353B" w:rsidP="00487CC4">
      <w:pPr>
        <w:pStyle w:val="Style1"/>
        <w:rPr>
          <w:rFonts w:ascii="Calibri" w:hAnsi="Calibri" w:cs="Calibri"/>
          <w:b/>
          <w:bCs/>
          <w:sz w:val="24"/>
          <w:szCs w:val="24"/>
        </w:rPr>
      </w:pPr>
      <w:r w:rsidRPr="002143BE">
        <w:rPr>
          <w:rFonts w:ascii="Calibri" w:hAnsi="Calibri" w:cs="Calibri"/>
          <w:b/>
          <w:bCs/>
          <w:sz w:val="24"/>
          <w:szCs w:val="24"/>
        </w:rPr>
        <w:t>Introduction</w:t>
      </w:r>
    </w:p>
    <w:p w14:paraId="08189D53" w14:textId="77777777" w:rsidR="008D4CDD" w:rsidRPr="008D4CDD" w:rsidRDefault="008D4CDD" w:rsidP="00487CC4">
      <w:pPr>
        <w:rPr>
          <w:rFonts w:ascii="Times New Roman" w:hAnsi="Times New Roman" w:cs="Times New Roman"/>
          <w:b/>
          <w:color w:val="000000" w:themeColor="text1"/>
        </w:rPr>
      </w:pPr>
    </w:p>
    <w:p w14:paraId="10421840" w14:textId="66C52100" w:rsidR="008D4CDD" w:rsidRPr="00487CC4" w:rsidRDefault="008D4CDD" w:rsidP="00487CC4">
      <w:pPr>
        <w:widowControl w:val="0"/>
        <w:autoSpaceDE w:val="0"/>
        <w:autoSpaceDN w:val="0"/>
        <w:adjustRightInd w:val="0"/>
        <w:rPr>
          <w:rFonts w:ascii="Calibri" w:hAnsi="Calibri" w:cs="Calibri"/>
          <w:color w:val="000000" w:themeColor="text1"/>
        </w:rPr>
      </w:pPr>
      <w:r w:rsidRPr="00487CC4">
        <w:rPr>
          <w:rFonts w:ascii="Calibri" w:eastAsia="STXihei" w:hAnsi="Calibri" w:cs="Calibri"/>
          <w:bCs/>
        </w:rPr>
        <w:t xml:space="preserve">Everyone loves pirates. For </w:t>
      </w:r>
      <w:r w:rsidR="00070B3B">
        <w:rPr>
          <w:rFonts w:ascii="Calibri" w:eastAsia="STXihei" w:hAnsi="Calibri" w:cs="Calibri"/>
          <w:bCs/>
        </w:rPr>
        <w:t>many</w:t>
      </w:r>
      <w:r w:rsidR="00070B3B" w:rsidRPr="00487CC4">
        <w:rPr>
          <w:rFonts w:ascii="Calibri" w:eastAsia="STXihei" w:hAnsi="Calibri" w:cs="Calibri"/>
          <w:bCs/>
        </w:rPr>
        <w:t xml:space="preserve"> </w:t>
      </w:r>
      <w:r w:rsidRPr="00487CC4">
        <w:rPr>
          <w:rFonts w:ascii="Calibri" w:eastAsia="STXihei" w:hAnsi="Calibri" w:cs="Calibri"/>
          <w:bCs/>
        </w:rPr>
        <w:t xml:space="preserve">people, when they think of pirates, the image of Johnny Depp in </w:t>
      </w:r>
      <w:r w:rsidRPr="00487CC4">
        <w:rPr>
          <w:rFonts w:ascii="Calibri" w:eastAsia="STXihei" w:hAnsi="Calibri" w:cs="Calibri"/>
          <w:bCs/>
          <w:i/>
          <w:iCs/>
        </w:rPr>
        <w:t>Pirates of the Caribbean</w:t>
      </w:r>
      <w:r w:rsidRPr="00487CC4">
        <w:rPr>
          <w:rFonts w:ascii="Calibri" w:eastAsia="STXihei" w:hAnsi="Calibri" w:cs="Calibri"/>
          <w:bCs/>
        </w:rPr>
        <w:t xml:space="preserve"> comes to mind, or a similar figure of a white man with an eye patch and a parrot and a peg leg and a funny way of talking. But pirates didn’t all look like that, and </w:t>
      </w:r>
      <w:r w:rsidR="0094751F">
        <w:rPr>
          <w:rFonts w:ascii="Calibri" w:eastAsia="STXihei" w:hAnsi="Calibri" w:cs="Calibri"/>
          <w:bCs/>
        </w:rPr>
        <w:t xml:space="preserve">in fact, </w:t>
      </w:r>
      <w:r w:rsidRPr="00487CC4">
        <w:rPr>
          <w:rFonts w:ascii="Calibri" w:eastAsia="STXihei" w:hAnsi="Calibri" w:cs="Calibri"/>
          <w:bCs/>
        </w:rPr>
        <w:t>piracy</w:t>
      </w:r>
      <w:r w:rsidR="0094751F">
        <w:rPr>
          <w:rFonts w:ascii="Calibri" w:eastAsia="STXihei" w:hAnsi="Calibri" w:cs="Calibri"/>
          <w:bCs/>
        </w:rPr>
        <w:t xml:space="preserve"> </w:t>
      </w:r>
      <w:r w:rsidRPr="00487CC4">
        <w:rPr>
          <w:rFonts w:ascii="Calibri" w:eastAsia="STXihei" w:hAnsi="Calibri" w:cs="Calibri"/>
          <w:bCs/>
        </w:rPr>
        <w:t>has played a major role in shaping the world we live in, from ancient times to today. What has piracy looked like in the past and who became pirates? This module will attempt to answer these questions by looking at one of the “golden ages</w:t>
      </w:r>
      <w:r w:rsidR="0094751F">
        <w:rPr>
          <w:rFonts w:ascii="Calibri" w:eastAsia="STXihei" w:hAnsi="Calibri" w:cs="Calibri"/>
          <w:bCs/>
        </w:rPr>
        <w:t>”</w:t>
      </w:r>
      <w:r w:rsidRPr="00487CC4">
        <w:rPr>
          <w:rFonts w:ascii="Calibri" w:eastAsia="STXihei" w:hAnsi="Calibri" w:cs="Calibri"/>
          <w:bCs/>
        </w:rPr>
        <w:t xml:space="preserve"> of piracy in world history </w:t>
      </w:r>
      <w:r w:rsidR="008663B1" w:rsidRPr="00487CC4">
        <w:rPr>
          <w:rFonts w:ascii="Calibri" w:eastAsia="STXihei" w:hAnsi="Calibri" w:cs="Calibri"/>
          <w:bCs/>
        </w:rPr>
        <w:t xml:space="preserve">as it unfolded in the Atlantic </w:t>
      </w:r>
      <w:r w:rsidRPr="00487CC4">
        <w:rPr>
          <w:rFonts w:ascii="Calibri" w:eastAsia="STXihei" w:hAnsi="Calibri" w:cs="Calibri"/>
          <w:bCs/>
        </w:rPr>
        <w:t>from c. 1500</w:t>
      </w:r>
      <w:r w:rsidR="00070B3B">
        <w:rPr>
          <w:rFonts w:ascii="Calibri" w:eastAsia="STXihei" w:hAnsi="Calibri" w:cs="Calibri"/>
          <w:bCs/>
        </w:rPr>
        <w:t xml:space="preserve"> to </w:t>
      </w:r>
      <w:r w:rsidRPr="00487CC4">
        <w:rPr>
          <w:rFonts w:ascii="Calibri" w:eastAsia="STXihei" w:hAnsi="Calibri" w:cs="Calibri"/>
          <w:bCs/>
        </w:rPr>
        <w:t>c. 1750</w:t>
      </w:r>
      <w:r w:rsidR="005F26A4" w:rsidRPr="00487CC4">
        <w:rPr>
          <w:rFonts w:ascii="Calibri" w:eastAsia="STXihei" w:hAnsi="Calibri" w:cs="Calibri"/>
          <w:bCs/>
        </w:rPr>
        <w:t>. We will</w:t>
      </w:r>
      <w:r w:rsidR="0093027D" w:rsidRPr="00487CC4">
        <w:rPr>
          <w:rFonts w:ascii="Calibri" w:eastAsia="STXihei" w:hAnsi="Calibri" w:cs="Calibri"/>
          <w:bCs/>
        </w:rPr>
        <w:t xml:space="preserve"> </w:t>
      </w:r>
      <w:r w:rsidR="001E581F" w:rsidRPr="00487CC4">
        <w:rPr>
          <w:rFonts w:ascii="Calibri" w:eastAsia="STXihei" w:hAnsi="Calibri" w:cs="Calibri"/>
          <w:bCs/>
        </w:rPr>
        <w:t>consider why piracy thrived during this period and</w:t>
      </w:r>
      <w:r w:rsidR="0093027D" w:rsidRPr="00487CC4">
        <w:rPr>
          <w:rFonts w:ascii="Calibri" w:eastAsia="STXihei" w:hAnsi="Calibri" w:cs="Calibri"/>
          <w:bCs/>
        </w:rPr>
        <w:t xml:space="preserve"> </w:t>
      </w:r>
      <w:r w:rsidR="001E581F" w:rsidRPr="00487CC4">
        <w:rPr>
          <w:rFonts w:ascii="Calibri" w:hAnsi="Calibri" w:cs="Calibri"/>
          <w:color w:val="000000" w:themeColor="text1"/>
        </w:rPr>
        <w:t>how it</w:t>
      </w:r>
      <w:r w:rsidR="0093027D" w:rsidRPr="00487CC4">
        <w:rPr>
          <w:rFonts w:ascii="Calibri" w:hAnsi="Calibri" w:cs="Calibri"/>
          <w:color w:val="000000" w:themeColor="text1"/>
        </w:rPr>
        <w:t xml:space="preserve"> reflected and shaped the rise of major European empires in this era.</w:t>
      </w:r>
    </w:p>
    <w:p w14:paraId="52A91502" w14:textId="77777777" w:rsidR="008D4CDD" w:rsidRPr="00487CC4" w:rsidRDefault="008D4CDD" w:rsidP="00487CC4">
      <w:pPr>
        <w:widowControl w:val="0"/>
        <w:autoSpaceDE w:val="0"/>
        <w:autoSpaceDN w:val="0"/>
        <w:adjustRightInd w:val="0"/>
        <w:ind w:firstLine="720"/>
        <w:rPr>
          <w:rFonts w:ascii="Calibri" w:hAnsi="Calibri" w:cs="Calibri"/>
        </w:rPr>
      </w:pPr>
    </w:p>
    <w:p w14:paraId="496DF03C" w14:textId="0C93EF2E" w:rsidR="008D4CDD" w:rsidRDefault="008D4CDD" w:rsidP="00487CC4">
      <w:pPr>
        <w:widowControl w:val="0"/>
        <w:autoSpaceDE w:val="0"/>
        <w:autoSpaceDN w:val="0"/>
        <w:adjustRightInd w:val="0"/>
        <w:rPr>
          <w:rFonts w:ascii="Calibri" w:hAnsi="Calibri" w:cs="Calibri"/>
          <w:i/>
        </w:rPr>
      </w:pPr>
      <w:r w:rsidRPr="00487CC4">
        <w:rPr>
          <w:rFonts w:ascii="Calibri" w:hAnsi="Calibri" w:cs="Calibri"/>
          <w:i/>
        </w:rPr>
        <w:t>Overview of the Module</w:t>
      </w:r>
    </w:p>
    <w:p w14:paraId="40340258" w14:textId="77777777" w:rsidR="00487CC4" w:rsidRPr="00487CC4" w:rsidRDefault="00487CC4" w:rsidP="00487CC4">
      <w:pPr>
        <w:widowControl w:val="0"/>
        <w:autoSpaceDE w:val="0"/>
        <w:autoSpaceDN w:val="0"/>
        <w:adjustRightInd w:val="0"/>
        <w:rPr>
          <w:rFonts w:ascii="Calibri" w:hAnsi="Calibri" w:cs="Calibri"/>
          <w:i/>
        </w:rPr>
      </w:pPr>
    </w:p>
    <w:p w14:paraId="1E49623C" w14:textId="77777777" w:rsidR="00487CC4" w:rsidRDefault="008D4CDD" w:rsidP="00487CC4">
      <w:pPr>
        <w:widowControl w:val="0"/>
        <w:autoSpaceDE w:val="0"/>
        <w:autoSpaceDN w:val="0"/>
        <w:adjustRightInd w:val="0"/>
        <w:rPr>
          <w:rFonts w:ascii="Calibri" w:hAnsi="Calibri" w:cs="Calibri"/>
        </w:rPr>
      </w:pPr>
      <w:r w:rsidRPr="00487CC4">
        <w:rPr>
          <w:rFonts w:ascii="Calibri" w:hAnsi="Calibri" w:cs="Calibri"/>
        </w:rPr>
        <w:t xml:space="preserve">The two and </w:t>
      </w:r>
      <w:r w:rsidR="008663B1" w:rsidRPr="00487CC4">
        <w:rPr>
          <w:rFonts w:ascii="Calibri" w:hAnsi="Calibri" w:cs="Calibri"/>
        </w:rPr>
        <w:t xml:space="preserve">a </w:t>
      </w:r>
      <w:r w:rsidRPr="00487CC4">
        <w:rPr>
          <w:rFonts w:ascii="Calibri" w:hAnsi="Calibri" w:cs="Calibri"/>
        </w:rPr>
        <w:t>half centuries from c. 1500 to c. 1750 (commonly referred to by historians as the “early modern” era) was</w:t>
      </w:r>
      <w:r w:rsidR="008663B1" w:rsidRPr="00487CC4">
        <w:rPr>
          <w:rFonts w:ascii="Calibri" w:hAnsi="Calibri" w:cs="Calibri"/>
        </w:rPr>
        <w:t xml:space="preserve"> a</w:t>
      </w:r>
      <w:r w:rsidRPr="00487CC4">
        <w:rPr>
          <w:rFonts w:ascii="Calibri" w:hAnsi="Calibri" w:cs="Calibri"/>
        </w:rPr>
        <w:t xml:space="preserve"> </w:t>
      </w:r>
      <w:r w:rsidR="008663B1" w:rsidRPr="00487CC4">
        <w:rPr>
          <w:rFonts w:ascii="Calibri" w:hAnsi="Calibri" w:cs="Calibri"/>
        </w:rPr>
        <w:t>critical</w:t>
      </w:r>
      <w:r w:rsidRPr="00487CC4">
        <w:rPr>
          <w:rFonts w:ascii="Calibri" w:hAnsi="Calibri" w:cs="Calibri"/>
        </w:rPr>
        <w:t xml:space="preserve"> period in world history and, not coincidentally, a “golden age” for piracy around the world. The dawn of the sixteenth century saw the growth of competition among empires, the development of exploitative labor regimes, and the expansion of long-distance exchange of commodities, materials, ideas, and people. </w:t>
      </w:r>
    </w:p>
    <w:p w14:paraId="3F0DF8E4" w14:textId="77777777" w:rsidR="00487CC4" w:rsidRDefault="00487CC4" w:rsidP="00487CC4">
      <w:pPr>
        <w:widowControl w:val="0"/>
        <w:autoSpaceDE w:val="0"/>
        <w:autoSpaceDN w:val="0"/>
        <w:adjustRightInd w:val="0"/>
        <w:rPr>
          <w:rFonts w:ascii="Calibri" w:hAnsi="Calibri" w:cs="Calibri"/>
        </w:rPr>
      </w:pPr>
    </w:p>
    <w:p w14:paraId="17B7D860" w14:textId="4C2EFB13" w:rsidR="008D4CDD" w:rsidRPr="00487CC4" w:rsidRDefault="008D4CDD" w:rsidP="00487CC4">
      <w:pPr>
        <w:widowControl w:val="0"/>
        <w:autoSpaceDE w:val="0"/>
        <w:autoSpaceDN w:val="0"/>
        <w:adjustRightInd w:val="0"/>
        <w:rPr>
          <w:rFonts w:ascii="Calibri" w:hAnsi="Calibri" w:cs="Calibri"/>
        </w:rPr>
      </w:pPr>
      <w:r w:rsidRPr="00487CC4">
        <w:rPr>
          <w:rFonts w:ascii="Calibri" w:hAnsi="Calibri" w:cs="Calibri"/>
        </w:rPr>
        <w:t xml:space="preserve">All the world’s oceans became increasingly interconnected during the sixteenth, seventeenth, </w:t>
      </w:r>
      <w:r w:rsidR="00070B3B">
        <w:rPr>
          <w:rFonts w:ascii="Calibri" w:hAnsi="Calibri" w:cs="Calibri"/>
        </w:rPr>
        <w:t xml:space="preserve">and </w:t>
      </w:r>
      <w:r w:rsidRPr="00487CC4">
        <w:rPr>
          <w:rFonts w:ascii="Calibri" w:hAnsi="Calibri" w:cs="Calibri"/>
        </w:rPr>
        <w:t>eighteenth centuries, and all of them saw many innovations in maritime</w:t>
      </w:r>
      <w:r w:rsidR="00C43F71" w:rsidRPr="00487CC4">
        <w:rPr>
          <w:rFonts w:ascii="Calibri" w:hAnsi="Calibri" w:cs="Calibri"/>
        </w:rPr>
        <w:t xml:space="preserve"> trade</w:t>
      </w:r>
      <w:r w:rsidRPr="00487CC4">
        <w:rPr>
          <w:rFonts w:ascii="Calibri" w:hAnsi="Calibri" w:cs="Calibri"/>
        </w:rPr>
        <w:t xml:space="preserve"> routes. However, these changes were perhaps most dramatic in what historians call the “Atlantic </w:t>
      </w:r>
      <w:r w:rsidR="0094751F">
        <w:rPr>
          <w:rFonts w:ascii="Calibri" w:hAnsi="Calibri" w:cs="Calibri"/>
        </w:rPr>
        <w:t>W</w:t>
      </w:r>
      <w:r w:rsidRPr="00487CC4">
        <w:rPr>
          <w:rFonts w:ascii="Calibri" w:hAnsi="Calibri" w:cs="Calibri"/>
        </w:rPr>
        <w:t>orld”</w:t>
      </w:r>
      <w:r w:rsidR="0094751F">
        <w:rPr>
          <w:rFonts w:ascii="Calibri" w:hAnsi="Calibri" w:cs="Calibri"/>
        </w:rPr>
        <w:t xml:space="preserve"> </w:t>
      </w:r>
      <w:r w:rsidR="00070B3B">
        <w:rPr>
          <w:rFonts w:ascii="Calibri" w:hAnsi="Calibri" w:cs="Calibri"/>
        </w:rPr>
        <w:t>–</w:t>
      </w:r>
      <w:r w:rsidR="004D6199">
        <w:rPr>
          <w:rFonts w:ascii="Calibri" w:hAnsi="Calibri" w:cs="Calibri"/>
        </w:rPr>
        <w:t xml:space="preserve"> </w:t>
      </w:r>
      <w:r w:rsidR="0094751F">
        <w:rPr>
          <w:rFonts w:ascii="Calibri" w:hAnsi="Calibri" w:cs="Calibri"/>
        </w:rPr>
        <w:t xml:space="preserve">a </w:t>
      </w:r>
      <w:r w:rsidR="00C43F71" w:rsidRPr="00487CC4">
        <w:rPr>
          <w:rFonts w:ascii="Calibri" w:hAnsi="Calibri" w:cs="Calibri"/>
        </w:rPr>
        <w:t>term</w:t>
      </w:r>
      <w:r w:rsidRPr="00487CC4">
        <w:rPr>
          <w:rFonts w:ascii="Calibri" w:hAnsi="Calibri" w:cs="Calibri"/>
        </w:rPr>
        <w:t xml:space="preserve"> </w:t>
      </w:r>
      <w:r w:rsidR="00070B3B">
        <w:rPr>
          <w:rFonts w:ascii="Calibri" w:hAnsi="Calibri" w:cs="Calibri"/>
        </w:rPr>
        <w:t xml:space="preserve">that </w:t>
      </w:r>
      <w:r w:rsidR="00C43F71" w:rsidRPr="00487CC4">
        <w:rPr>
          <w:rFonts w:ascii="Calibri" w:hAnsi="Calibri" w:cs="Calibri"/>
        </w:rPr>
        <w:t>refers to</w:t>
      </w:r>
      <w:r w:rsidRPr="00487CC4">
        <w:rPr>
          <w:rFonts w:ascii="Calibri" w:hAnsi="Calibri" w:cs="Calibri"/>
        </w:rPr>
        <w:t xml:space="preserve"> the increasingly interconnected peoples and places of the Americas, Africa, and Europe. </w:t>
      </w:r>
      <w:r w:rsidR="00C43F71" w:rsidRPr="00487CC4">
        <w:rPr>
          <w:rFonts w:ascii="Calibri" w:hAnsi="Calibri" w:cs="Calibri"/>
        </w:rPr>
        <w:t>During the early modern period,</w:t>
      </w:r>
      <w:r w:rsidRPr="00487CC4">
        <w:rPr>
          <w:rFonts w:ascii="Calibri" w:hAnsi="Calibri" w:cs="Calibri"/>
        </w:rPr>
        <w:t xml:space="preserve"> many diverse people </w:t>
      </w:r>
      <w:r w:rsidR="00C43F71" w:rsidRPr="00487CC4">
        <w:rPr>
          <w:rFonts w:ascii="Calibri" w:hAnsi="Calibri" w:cs="Calibri"/>
        </w:rPr>
        <w:t xml:space="preserve">around the globe </w:t>
      </w:r>
      <w:r w:rsidRPr="00487CC4">
        <w:rPr>
          <w:rFonts w:ascii="Calibri" w:hAnsi="Calibri" w:cs="Calibri"/>
        </w:rPr>
        <w:t xml:space="preserve">participated in </w:t>
      </w:r>
      <w:r w:rsidR="00C43F71" w:rsidRPr="00487CC4">
        <w:rPr>
          <w:rFonts w:ascii="Calibri" w:hAnsi="Calibri" w:cs="Calibri"/>
        </w:rPr>
        <w:t>the era’s</w:t>
      </w:r>
      <w:r w:rsidRPr="00487CC4">
        <w:rPr>
          <w:rFonts w:ascii="Calibri" w:hAnsi="Calibri" w:cs="Calibri"/>
        </w:rPr>
        <w:t xml:space="preserve"> transformation</w:t>
      </w:r>
      <w:r w:rsidR="0094751F">
        <w:rPr>
          <w:rFonts w:ascii="Calibri" w:hAnsi="Calibri" w:cs="Calibri"/>
        </w:rPr>
        <w:t>s</w:t>
      </w:r>
      <w:r w:rsidRPr="00487CC4">
        <w:rPr>
          <w:rFonts w:ascii="Calibri" w:hAnsi="Calibri" w:cs="Calibri"/>
        </w:rPr>
        <w:t xml:space="preserve"> of their free will, but many did so because they were forced to</w:t>
      </w:r>
      <w:r w:rsidR="00C43F71" w:rsidRPr="00487CC4">
        <w:rPr>
          <w:rFonts w:ascii="Calibri" w:hAnsi="Calibri" w:cs="Calibri"/>
        </w:rPr>
        <w:t xml:space="preserve"> </w:t>
      </w:r>
      <w:r w:rsidRPr="00487CC4">
        <w:rPr>
          <w:rFonts w:ascii="Calibri" w:hAnsi="Calibri" w:cs="Calibri"/>
        </w:rPr>
        <w:t>against their wishes.</w:t>
      </w:r>
      <w:r w:rsidR="00E246F9">
        <w:rPr>
          <w:rFonts w:ascii="Calibri" w:hAnsi="Calibri" w:cs="Calibri"/>
        </w:rPr>
        <w:t xml:space="preserve"> </w:t>
      </w:r>
      <w:r w:rsidRPr="00487CC4">
        <w:rPr>
          <w:rFonts w:ascii="Calibri" w:hAnsi="Calibri" w:cs="Calibri"/>
        </w:rPr>
        <w:t xml:space="preserve">Piracy at sea was one way of the many ways in which people objected to the changing and unequal realities of </w:t>
      </w:r>
      <w:r w:rsidR="00C43F71" w:rsidRPr="00487CC4">
        <w:rPr>
          <w:rFonts w:ascii="Calibri" w:hAnsi="Calibri" w:cs="Calibri"/>
        </w:rPr>
        <w:t>the world they lived in</w:t>
      </w:r>
      <w:r w:rsidRPr="00487CC4">
        <w:rPr>
          <w:rFonts w:ascii="Calibri" w:hAnsi="Calibri" w:cs="Calibri"/>
        </w:rPr>
        <w:t xml:space="preserve">. People became pirates for all sorts of reasons, and through their “piracy”—as their actions at sea were deemed by authorities at the time—they helped shaped </w:t>
      </w:r>
      <w:r w:rsidR="00C43F71" w:rsidRPr="00487CC4">
        <w:rPr>
          <w:rFonts w:ascii="Calibri" w:hAnsi="Calibri" w:cs="Calibri"/>
        </w:rPr>
        <w:t>the</w:t>
      </w:r>
      <w:r w:rsidRPr="00487CC4">
        <w:rPr>
          <w:rFonts w:ascii="Calibri" w:hAnsi="Calibri" w:cs="Calibri"/>
        </w:rPr>
        <w:t xml:space="preserve"> maritime policies and aims</w:t>
      </w:r>
      <w:r w:rsidR="00C43F71" w:rsidRPr="00487CC4">
        <w:rPr>
          <w:rFonts w:ascii="Calibri" w:hAnsi="Calibri" w:cs="Calibri"/>
        </w:rPr>
        <w:t xml:space="preserve"> of emerging empires</w:t>
      </w:r>
      <w:r w:rsidR="002D7174" w:rsidRPr="00487CC4">
        <w:rPr>
          <w:rFonts w:ascii="Calibri" w:hAnsi="Calibri" w:cs="Calibri"/>
        </w:rPr>
        <w:t>.</w:t>
      </w:r>
      <w:r w:rsidRPr="00487CC4">
        <w:rPr>
          <w:rFonts w:ascii="Calibri" w:hAnsi="Calibri" w:cs="Calibri"/>
        </w:rPr>
        <w:t xml:space="preserve"> </w:t>
      </w:r>
    </w:p>
    <w:p w14:paraId="02F4921A" w14:textId="77777777" w:rsidR="008D4CDD" w:rsidRPr="00487CC4" w:rsidRDefault="008D4CDD" w:rsidP="00487CC4">
      <w:pPr>
        <w:widowControl w:val="0"/>
        <w:autoSpaceDE w:val="0"/>
        <w:autoSpaceDN w:val="0"/>
        <w:adjustRightInd w:val="0"/>
        <w:rPr>
          <w:rFonts w:ascii="Calibri" w:hAnsi="Calibri" w:cs="Calibri"/>
        </w:rPr>
      </w:pPr>
    </w:p>
    <w:p w14:paraId="7B959DE6" w14:textId="0D952A96" w:rsidR="008D4CDD" w:rsidRPr="00487CC4" w:rsidRDefault="00783591" w:rsidP="00487CC4">
      <w:pPr>
        <w:contextualSpacing/>
        <w:rPr>
          <w:rFonts w:ascii="Calibri" w:eastAsia="SimSun" w:hAnsi="Calibri" w:cs="Calibri"/>
        </w:rPr>
      </w:pPr>
      <w:r w:rsidRPr="00487CC4">
        <w:rPr>
          <w:rFonts w:ascii="Calibri" w:eastAsia="SimSun" w:hAnsi="Calibri" w:cs="Calibri"/>
        </w:rPr>
        <w:t>This module will consider the factors and motivations that led some people to become pirates and other</w:t>
      </w:r>
      <w:r w:rsidR="002D7174" w:rsidRPr="00487CC4">
        <w:rPr>
          <w:rFonts w:ascii="Calibri" w:eastAsia="SimSun" w:hAnsi="Calibri" w:cs="Calibri"/>
        </w:rPr>
        <w:t xml:space="preserve"> people </w:t>
      </w:r>
      <w:r w:rsidRPr="00487CC4">
        <w:rPr>
          <w:rFonts w:ascii="Calibri" w:eastAsia="SimSun" w:hAnsi="Calibri" w:cs="Calibri"/>
        </w:rPr>
        <w:t xml:space="preserve">to label certain actions as acts of “piracy”. </w:t>
      </w:r>
      <w:r w:rsidR="002D7174" w:rsidRPr="00487CC4">
        <w:rPr>
          <w:rFonts w:ascii="Calibri" w:eastAsia="SimSun" w:hAnsi="Calibri" w:cs="Calibri"/>
        </w:rPr>
        <w:t>We will take</w:t>
      </w:r>
      <w:r w:rsidR="008D4CDD" w:rsidRPr="00487CC4">
        <w:rPr>
          <w:rFonts w:ascii="Calibri" w:eastAsia="SimSun" w:hAnsi="Calibri" w:cs="Calibri"/>
        </w:rPr>
        <w:t xml:space="preserve"> piracy seriously, not as a sideshow to the politics of the early modern period but rather as a serious reflection of its opportunities and inequalitie</w:t>
      </w:r>
      <w:r w:rsidR="002D7174" w:rsidRPr="00487CC4">
        <w:rPr>
          <w:rFonts w:ascii="Calibri" w:eastAsia="SimSun" w:hAnsi="Calibri" w:cs="Calibri"/>
        </w:rPr>
        <w:t>s. In doing so,</w:t>
      </w:r>
      <w:r w:rsidR="008D4CDD" w:rsidRPr="00487CC4">
        <w:rPr>
          <w:rFonts w:ascii="Calibri" w:eastAsia="SimSun" w:hAnsi="Calibri" w:cs="Calibri"/>
        </w:rPr>
        <w:t xml:space="preserve"> we </w:t>
      </w:r>
      <w:r w:rsidR="002D7174" w:rsidRPr="00487CC4">
        <w:rPr>
          <w:rFonts w:ascii="Calibri" w:eastAsia="SimSun" w:hAnsi="Calibri" w:cs="Calibri"/>
        </w:rPr>
        <w:t xml:space="preserve">will </w:t>
      </w:r>
      <w:r w:rsidR="008D4CDD" w:rsidRPr="00487CC4">
        <w:rPr>
          <w:rFonts w:ascii="Calibri" w:eastAsia="SimSun" w:hAnsi="Calibri" w:cs="Calibri"/>
        </w:rPr>
        <w:t xml:space="preserve">recognize that the increasingly </w:t>
      </w:r>
      <w:r w:rsidR="00D5264D" w:rsidRPr="00487CC4">
        <w:rPr>
          <w:rFonts w:ascii="Calibri" w:eastAsia="SimSun" w:hAnsi="Calibri" w:cs="Calibri"/>
        </w:rPr>
        <w:t>globally connected</w:t>
      </w:r>
      <w:r w:rsidR="008D4CDD" w:rsidRPr="00487CC4">
        <w:rPr>
          <w:rFonts w:ascii="Calibri" w:eastAsia="SimSun" w:hAnsi="Calibri" w:cs="Calibri"/>
        </w:rPr>
        <w:t xml:space="preserve"> early modern world </w:t>
      </w:r>
      <w:r w:rsidR="008D4CDD" w:rsidRPr="00487CC4">
        <w:rPr>
          <w:rFonts w:ascii="Calibri" w:hAnsi="Calibri" w:cs="Calibri"/>
        </w:rPr>
        <w:t xml:space="preserve">was the product of many diverse people using a variety of different approaches and tools to shape the world they lived in. </w:t>
      </w:r>
    </w:p>
    <w:p w14:paraId="449196B9" w14:textId="77777777" w:rsidR="0094751F" w:rsidRDefault="0094751F" w:rsidP="00487CC4">
      <w:pPr>
        <w:contextualSpacing/>
        <w:rPr>
          <w:rFonts w:ascii="Calibri" w:hAnsi="Calibri" w:cs="Calibri"/>
          <w:i/>
        </w:rPr>
      </w:pPr>
    </w:p>
    <w:p w14:paraId="2FE3E415" w14:textId="2CB8B201" w:rsidR="008D4CDD" w:rsidRDefault="008D4CDD" w:rsidP="00487CC4">
      <w:pPr>
        <w:contextualSpacing/>
        <w:rPr>
          <w:rFonts w:ascii="Calibri" w:hAnsi="Calibri" w:cs="Calibri"/>
          <w:i/>
        </w:rPr>
      </w:pPr>
      <w:r w:rsidRPr="00487CC4">
        <w:rPr>
          <w:rFonts w:ascii="Calibri" w:hAnsi="Calibri" w:cs="Calibri"/>
          <w:i/>
        </w:rPr>
        <w:t xml:space="preserve">Defining Piracy </w:t>
      </w:r>
    </w:p>
    <w:p w14:paraId="5204D39B" w14:textId="77777777" w:rsidR="00487CC4" w:rsidRPr="00487CC4" w:rsidRDefault="00487CC4" w:rsidP="00487CC4">
      <w:pPr>
        <w:contextualSpacing/>
        <w:rPr>
          <w:rFonts w:ascii="Calibri" w:hAnsi="Calibri" w:cs="Calibri"/>
          <w:i/>
        </w:rPr>
      </w:pPr>
    </w:p>
    <w:p w14:paraId="1A055932" w14:textId="32A7C5CC" w:rsidR="008D4CDD" w:rsidRPr="00487CC4" w:rsidRDefault="008D4CDD" w:rsidP="00487CC4">
      <w:pPr>
        <w:widowControl w:val="0"/>
        <w:autoSpaceDE w:val="0"/>
        <w:autoSpaceDN w:val="0"/>
        <w:adjustRightInd w:val="0"/>
        <w:rPr>
          <w:rFonts w:ascii="Calibri" w:hAnsi="Calibri" w:cs="Calibri"/>
        </w:rPr>
      </w:pPr>
      <w:r w:rsidRPr="00487CC4">
        <w:rPr>
          <w:rFonts w:ascii="Calibri" w:hAnsi="Calibri" w:cs="Calibri"/>
        </w:rPr>
        <w:t>Piracy as an act of armed robbery at sea has been around in human societies since the ancient world. But what exactly did piracy look like at any given moment</w:t>
      </w:r>
      <w:r w:rsidR="00D5264D" w:rsidRPr="00487CC4">
        <w:rPr>
          <w:rFonts w:ascii="Calibri" w:hAnsi="Calibri" w:cs="Calibri"/>
        </w:rPr>
        <w:t xml:space="preserve"> in the past,</w:t>
      </w:r>
      <w:r w:rsidRPr="00487CC4">
        <w:rPr>
          <w:rFonts w:ascii="Calibri" w:hAnsi="Calibri" w:cs="Calibri"/>
        </w:rPr>
        <w:t xml:space="preserve"> and who became pirates? Are all pirates criminals? </w:t>
      </w:r>
      <w:r w:rsidR="00D5264D" w:rsidRPr="00487CC4">
        <w:rPr>
          <w:rFonts w:ascii="Calibri" w:hAnsi="Calibri" w:cs="Calibri"/>
        </w:rPr>
        <w:t>When is</w:t>
      </w:r>
      <w:r w:rsidRPr="00487CC4">
        <w:rPr>
          <w:rFonts w:ascii="Calibri" w:hAnsi="Calibri" w:cs="Calibri"/>
        </w:rPr>
        <w:t xml:space="preserve"> violence at sea </w:t>
      </w:r>
      <w:r w:rsidR="00D5264D" w:rsidRPr="00487CC4">
        <w:rPr>
          <w:rFonts w:ascii="Calibri" w:hAnsi="Calibri" w:cs="Calibri"/>
        </w:rPr>
        <w:t xml:space="preserve">not considered </w:t>
      </w:r>
      <w:r w:rsidRPr="00487CC4">
        <w:rPr>
          <w:rFonts w:ascii="Calibri" w:hAnsi="Calibri" w:cs="Calibri"/>
        </w:rPr>
        <w:t>“piracy”? Can pirates stop being pirates or</w:t>
      </w:r>
      <w:r w:rsidR="00D5264D" w:rsidRPr="00487CC4">
        <w:rPr>
          <w:rFonts w:ascii="Calibri" w:hAnsi="Calibri" w:cs="Calibri"/>
        </w:rPr>
        <w:t xml:space="preserve"> is </w:t>
      </w:r>
      <w:r w:rsidR="00070B3B">
        <w:rPr>
          <w:rFonts w:ascii="Calibri" w:hAnsi="Calibri" w:cs="Calibri"/>
        </w:rPr>
        <w:t xml:space="preserve">it </w:t>
      </w:r>
      <w:r w:rsidR="00D5264D" w:rsidRPr="00487CC4">
        <w:rPr>
          <w:rFonts w:ascii="Calibri" w:hAnsi="Calibri" w:cs="Calibri"/>
        </w:rPr>
        <w:t>true that</w:t>
      </w:r>
      <w:r w:rsidRPr="00487CC4">
        <w:rPr>
          <w:rFonts w:ascii="Calibri" w:hAnsi="Calibri" w:cs="Calibri"/>
        </w:rPr>
        <w:t xml:space="preserve"> </w:t>
      </w:r>
      <w:r w:rsidR="00D5264D" w:rsidRPr="00487CC4">
        <w:rPr>
          <w:rFonts w:ascii="Calibri" w:hAnsi="Calibri" w:cs="Calibri"/>
        </w:rPr>
        <w:t>“</w:t>
      </w:r>
      <w:r w:rsidRPr="00487CC4">
        <w:rPr>
          <w:rFonts w:ascii="Calibri" w:hAnsi="Calibri" w:cs="Calibri"/>
        </w:rPr>
        <w:t>once a pirate, always a pirate</w:t>
      </w:r>
      <w:r w:rsidR="00D5264D" w:rsidRPr="00487CC4">
        <w:rPr>
          <w:rFonts w:ascii="Calibri" w:hAnsi="Calibri" w:cs="Calibri"/>
        </w:rPr>
        <w:t>”</w:t>
      </w:r>
      <w:r w:rsidRPr="00487CC4">
        <w:rPr>
          <w:rFonts w:ascii="Calibri" w:hAnsi="Calibri" w:cs="Calibri"/>
        </w:rPr>
        <w:t>? Are pirates different from corsairs and privateers</w:t>
      </w:r>
      <w:r w:rsidR="00D5264D" w:rsidRPr="00487CC4">
        <w:rPr>
          <w:rFonts w:ascii="Calibri" w:hAnsi="Calibri" w:cs="Calibri"/>
        </w:rPr>
        <w:t xml:space="preserve"> (terms we will discuss over the course of the module)</w:t>
      </w:r>
      <w:r w:rsidRPr="00487CC4">
        <w:rPr>
          <w:rFonts w:ascii="Calibri" w:hAnsi="Calibri" w:cs="Calibri"/>
        </w:rPr>
        <w:t xml:space="preserve">? And do pirates typically come from the same </w:t>
      </w:r>
      <w:r w:rsidR="0094751F" w:rsidRPr="00487CC4">
        <w:rPr>
          <w:rFonts w:ascii="Calibri" w:hAnsi="Calibri" w:cs="Calibri"/>
        </w:rPr>
        <w:t>background,</w:t>
      </w:r>
      <w:r w:rsidRPr="00487CC4">
        <w:rPr>
          <w:rFonts w:ascii="Calibri" w:hAnsi="Calibri" w:cs="Calibri"/>
        </w:rPr>
        <w:t xml:space="preserve"> or have they been a diverse group? Did pirate crews all practice the same religion and speak the same language? Did they form pirate societies with laws and leaders or were they lawless communities of wild men? Could women be pirates? Why are some </w:t>
      </w:r>
      <w:r w:rsidR="00D5264D" w:rsidRPr="00487CC4">
        <w:rPr>
          <w:rFonts w:ascii="Calibri" w:hAnsi="Calibri" w:cs="Calibri"/>
        </w:rPr>
        <w:t>eras in world history</w:t>
      </w:r>
      <w:r w:rsidRPr="00487CC4">
        <w:rPr>
          <w:rFonts w:ascii="Calibri" w:hAnsi="Calibri" w:cs="Calibri"/>
        </w:rPr>
        <w:t xml:space="preserve"> </w:t>
      </w:r>
      <w:r w:rsidR="00D5264D" w:rsidRPr="00487CC4">
        <w:rPr>
          <w:rFonts w:ascii="Calibri" w:hAnsi="Calibri" w:cs="Calibri"/>
        </w:rPr>
        <w:t>considered to have been</w:t>
      </w:r>
      <w:r w:rsidRPr="00487CC4">
        <w:rPr>
          <w:rFonts w:ascii="Calibri" w:hAnsi="Calibri" w:cs="Calibri"/>
        </w:rPr>
        <w:t xml:space="preserve"> “golden ages” of piracy? The more you think about piracy, the harder it becomes to answer these questions and others like them.</w:t>
      </w:r>
    </w:p>
    <w:p w14:paraId="2C950794" w14:textId="77777777" w:rsidR="00FD353B" w:rsidRPr="00487CC4" w:rsidRDefault="00FD353B" w:rsidP="00487CC4">
      <w:pPr>
        <w:widowControl w:val="0"/>
        <w:autoSpaceDE w:val="0"/>
        <w:autoSpaceDN w:val="0"/>
        <w:adjustRightInd w:val="0"/>
        <w:rPr>
          <w:rFonts w:ascii="Calibri" w:hAnsi="Calibri" w:cs="Calibri"/>
        </w:rPr>
      </w:pPr>
    </w:p>
    <w:p w14:paraId="485C7037" w14:textId="77777777" w:rsidR="00FD353B" w:rsidRPr="00487CC4" w:rsidRDefault="00FD353B" w:rsidP="00487CC4">
      <w:pPr>
        <w:widowControl w:val="0"/>
        <w:autoSpaceDE w:val="0"/>
        <w:autoSpaceDN w:val="0"/>
        <w:adjustRightInd w:val="0"/>
        <w:rPr>
          <w:rFonts w:ascii="Calibri" w:hAnsi="Calibri" w:cs="Calibri"/>
        </w:rPr>
      </w:pPr>
      <w:r w:rsidRPr="00487CC4">
        <w:rPr>
          <w:rFonts w:ascii="Calibri" w:hAnsi="Calibri" w:cs="Calibri"/>
        </w:rPr>
        <w:t xml:space="preserve">Some big questions to keep in mind through this module are: </w:t>
      </w:r>
    </w:p>
    <w:p w14:paraId="61ABFD8D" w14:textId="1968AD4B" w:rsidR="000451A4" w:rsidRPr="000451A4" w:rsidRDefault="000451A4" w:rsidP="000451A4">
      <w:pPr>
        <w:numPr>
          <w:ilvl w:val="0"/>
          <w:numId w:val="26"/>
        </w:numPr>
        <w:rPr>
          <w:rFonts w:ascii="Calibri" w:eastAsiaTheme="minorHAnsi" w:hAnsi="Calibri" w:cs="Calibri"/>
          <w:lang w:eastAsia="en-US"/>
        </w:rPr>
      </w:pPr>
      <w:r w:rsidRPr="000451A4">
        <w:rPr>
          <w:rFonts w:ascii="Calibri" w:eastAsiaTheme="minorHAnsi" w:hAnsi="Calibri" w:cs="Calibri"/>
          <w:lang w:eastAsia="en-US"/>
        </w:rPr>
        <w:t>What can history teach us about how and why piracy happens?</w:t>
      </w:r>
    </w:p>
    <w:p w14:paraId="1E2AE44A" w14:textId="0CF5E75B"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 xml:space="preserve">Why was there a “golden age” of piracy in the Atlantic from 1500-1750 and why did it come to an end? </w:t>
      </w:r>
    </w:p>
    <w:p w14:paraId="6E84AB18" w14:textId="77777777"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 xml:space="preserve">Who became a pirate at that time, why, and what did they “pirate”? </w:t>
      </w:r>
    </w:p>
    <w:p w14:paraId="72A4AB1B" w14:textId="77777777"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What led an action at sea to be called “piracy” and what does it mean when we call someone a “pirate”?</w:t>
      </w:r>
    </w:p>
    <w:p w14:paraId="7BC06A27" w14:textId="77777777" w:rsidR="008D4CDD" w:rsidRPr="00487CC4" w:rsidRDefault="008D4CDD" w:rsidP="00487CC4">
      <w:pPr>
        <w:rPr>
          <w:rFonts w:ascii="Calibri" w:hAnsi="Calibri" w:cs="Calibri"/>
        </w:rPr>
      </w:pPr>
    </w:p>
    <w:p w14:paraId="5171DEAB" w14:textId="77777777" w:rsidR="00987745" w:rsidRPr="00CD01DD" w:rsidRDefault="00987745" w:rsidP="00987745">
      <w:pPr>
        <w:rPr>
          <w:rFonts w:ascii="Calibri" w:hAnsi="Calibri" w:cs="Calibri"/>
          <w:b/>
          <w:bCs/>
        </w:rPr>
      </w:pPr>
      <w:r w:rsidRPr="00CD01DD">
        <w:rPr>
          <w:rFonts w:ascii="Calibri" w:hAnsi="Calibri" w:cs="Calibri"/>
          <w:b/>
          <w:bCs/>
        </w:rPr>
        <w:t xml:space="preserve">Format </w:t>
      </w:r>
    </w:p>
    <w:p w14:paraId="3258F41A" w14:textId="77777777" w:rsidR="00987745" w:rsidRDefault="00987745" w:rsidP="00487CC4">
      <w:pPr>
        <w:rPr>
          <w:rFonts w:ascii="Calibri" w:hAnsi="Calibri" w:cs="Calibri"/>
        </w:rPr>
      </w:pPr>
    </w:p>
    <w:p w14:paraId="7C0578AB" w14:textId="184E27E5" w:rsidR="00C17AC8" w:rsidRDefault="008D4CDD" w:rsidP="00487CC4">
      <w:pPr>
        <w:rPr>
          <w:rFonts w:ascii="Calibri" w:hAnsi="Calibri" w:cs="Calibri"/>
          <w:color w:val="000000" w:themeColor="text1"/>
        </w:rPr>
      </w:pPr>
      <w:r w:rsidRPr="00487CC4">
        <w:rPr>
          <w:rFonts w:ascii="Calibri" w:hAnsi="Calibri" w:cs="Calibri"/>
        </w:rPr>
        <w:t xml:space="preserve">In the </w:t>
      </w:r>
      <w:r w:rsidR="0094751F">
        <w:rPr>
          <w:rFonts w:ascii="Calibri" w:hAnsi="Calibri" w:cs="Calibri"/>
        </w:rPr>
        <w:t>lessons that follow</w:t>
      </w:r>
      <w:r w:rsidR="00C17AC8" w:rsidRPr="00487CC4">
        <w:rPr>
          <w:rFonts w:ascii="Calibri" w:hAnsi="Calibri" w:cs="Calibri"/>
          <w:color w:val="000000" w:themeColor="text1"/>
        </w:rPr>
        <w:t xml:space="preserve">, we will consider what “piracy” meant to different people in different places </w:t>
      </w:r>
      <w:r w:rsidR="00D5264D" w:rsidRPr="00487CC4">
        <w:rPr>
          <w:rFonts w:ascii="Calibri" w:hAnsi="Calibri" w:cs="Calibri"/>
          <w:color w:val="000000" w:themeColor="text1"/>
        </w:rPr>
        <w:t>from c. 1500</w:t>
      </w:r>
      <w:r w:rsidR="00070B3B">
        <w:rPr>
          <w:rFonts w:ascii="Calibri" w:hAnsi="Calibri" w:cs="Calibri"/>
          <w:color w:val="000000" w:themeColor="text1"/>
        </w:rPr>
        <w:t xml:space="preserve"> to </w:t>
      </w:r>
      <w:r w:rsidR="00D5264D" w:rsidRPr="00487CC4">
        <w:rPr>
          <w:rFonts w:ascii="Calibri" w:hAnsi="Calibri" w:cs="Calibri"/>
          <w:color w:val="000000" w:themeColor="text1"/>
        </w:rPr>
        <w:t>1750</w:t>
      </w:r>
      <w:r w:rsidR="0094751F">
        <w:rPr>
          <w:rFonts w:ascii="Calibri" w:hAnsi="Calibri" w:cs="Calibri"/>
          <w:color w:val="000000" w:themeColor="text1"/>
        </w:rPr>
        <w:t>, w</w:t>
      </w:r>
      <w:r w:rsidR="00C17AC8" w:rsidRPr="00487CC4">
        <w:rPr>
          <w:rFonts w:ascii="Calibri" w:hAnsi="Calibri" w:cs="Calibri"/>
          <w:color w:val="000000" w:themeColor="text1"/>
        </w:rPr>
        <w:t>ho became a pirate and why</w:t>
      </w:r>
      <w:r w:rsidR="0094751F">
        <w:rPr>
          <w:rFonts w:ascii="Calibri" w:hAnsi="Calibri" w:cs="Calibri"/>
          <w:color w:val="000000" w:themeColor="text1"/>
        </w:rPr>
        <w:t>, and w</w:t>
      </w:r>
      <w:r w:rsidR="00C17AC8" w:rsidRPr="00487CC4">
        <w:rPr>
          <w:rFonts w:ascii="Calibri" w:hAnsi="Calibri" w:cs="Calibri"/>
          <w:color w:val="000000" w:themeColor="text1"/>
        </w:rPr>
        <w:t>hat was the relationship between</w:t>
      </w:r>
      <w:r w:rsidR="00D5264D" w:rsidRPr="00487CC4">
        <w:rPr>
          <w:rFonts w:ascii="Calibri" w:hAnsi="Calibri" w:cs="Calibri"/>
          <w:color w:val="000000" w:themeColor="text1"/>
        </w:rPr>
        <w:t xml:space="preserve"> Atlantic</w:t>
      </w:r>
      <w:r w:rsidR="00C17AC8" w:rsidRPr="00487CC4">
        <w:rPr>
          <w:rFonts w:ascii="Calibri" w:hAnsi="Calibri" w:cs="Calibri"/>
          <w:color w:val="000000" w:themeColor="text1"/>
        </w:rPr>
        <w:t xml:space="preserve"> piracy and the </w:t>
      </w:r>
      <w:r w:rsidR="00D5264D" w:rsidRPr="00487CC4">
        <w:rPr>
          <w:rFonts w:ascii="Calibri" w:hAnsi="Calibri" w:cs="Calibri"/>
          <w:color w:val="000000" w:themeColor="text1"/>
        </w:rPr>
        <w:t>rise</w:t>
      </w:r>
      <w:r w:rsidR="00C17AC8" w:rsidRPr="00487CC4">
        <w:rPr>
          <w:rFonts w:ascii="Calibri" w:hAnsi="Calibri" w:cs="Calibri"/>
          <w:color w:val="000000" w:themeColor="text1"/>
        </w:rPr>
        <w:t xml:space="preserve"> of major European empires in this era</w:t>
      </w:r>
      <w:r w:rsidR="0094751F">
        <w:rPr>
          <w:rFonts w:ascii="Calibri" w:hAnsi="Calibri" w:cs="Calibri"/>
          <w:color w:val="000000" w:themeColor="text1"/>
        </w:rPr>
        <w:t>.</w:t>
      </w:r>
      <w:r w:rsidR="00C17AC8" w:rsidRPr="00487CC4">
        <w:rPr>
          <w:rFonts w:ascii="Calibri" w:hAnsi="Calibri" w:cs="Calibri"/>
          <w:color w:val="000000" w:themeColor="text1"/>
        </w:rPr>
        <w:t xml:space="preserve"> We will </w:t>
      </w:r>
      <w:r w:rsidR="0094751F">
        <w:rPr>
          <w:rFonts w:ascii="Calibri" w:hAnsi="Calibri" w:cs="Calibri"/>
          <w:color w:val="000000" w:themeColor="text1"/>
        </w:rPr>
        <w:t xml:space="preserve">also </w:t>
      </w:r>
      <w:r w:rsidR="00C17AC8" w:rsidRPr="00487CC4">
        <w:rPr>
          <w:rFonts w:ascii="Calibri" w:hAnsi="Calibri" w:cs="Calibri"/>
          <w:color w:val="000000" w:themeColor="text1"/>
        </w:rPr>
        <w:t xml:space="preserve">think about why there was a “golden age” of piracy in this period and why it came to an end. </w:t>
      </w:r>
      <w:r w:rsidR="00D5264D" w:rsidRPr="00487CC4">
        <w:rPr>
          <w:rFonts w:ascii="Calibri" w:hAnsi="Calibri" w:cs="Calibri"/>
          <w:color w:val="000000" w:themeColor="text1"/>
        </w:rPr>
        <w:t xml:space="preserve">Although our </w:t>
      </w:r>
      <w:r w:rsidR="00C17AC8" w:rsidRPr="00487CC4">
        <w:rPr>
          <w:rFonts w:ascii="Calibri" w:hAnsi="Calibri" w:cs="Calibri"/>
          <w:color w:val="000000" w:themeColor="text1"/>
        </w:rPr>
        <w:t xml:space="preserve">geographic focus will be the Atlantic World, we will also think about how global exchange and interconnection </w:t>
      </w:r>
      <w:r w:rsidR="00D5264D" w:rsidRPr="00487CC4">
        <w:rPr>
          <w:rFonts w:ascii="Calibri" w:hAnsi="Calibri" w:cs="Calibri"/>
          <w:color w:val="000000" w:themeColor="text1"/>
        </w:rPr>
        <w:t xml:space="preserve">in </w:t>
      </w:r>
      <w:r w:rsidR="00C17AC8" w:rsidRPr="00487CC4">
        <w:rPr>
          <w:rFonts w:ascii="Calibri" w:hAnsi="Calibri" w:cs="Calibri"/>
          <w:color w:val="000000" w:themeColor="text1"/>
        </w:rPr>
        <w:t>this period shaped the practice of piracy.</w:t>
      </w:r>
    </w:p>
    <w:p w14:paraId="2AE671A3" w14:textId="77777777" w:rsidR="00987745" w:rsidRDefault="00987745" w:rsidP="00487CC4">
      <w:pPr>
        <w:rPr>
          <w:rFonts w:ascii="Calibri" w:hAnsi="Calibri" w:cs="Calibri"/>
          <w:color w:val="000000" w:themeColor="text1"/>
        </w:rPr>
      </w:pPr>
    </w:p>
    <w:p w14:paraId="1E295E26" w14:textId="0B1487BF" w:rsidR="00987745" w:rsidRPr="00987745" w:rsidRDefault="00987745" w:rsidP="00487CC4">
      <w:pPr>
        <w:rPr>
          <w:rFonts w:ascii="Calibri" w:hAnsi="Calibri" w:cs="Calibri"/>
          <w:color w:val="000000" w:themeColor="text1"/>
        </w:rPr>
      </w:pPr>
      <w:r w:rsidRPr="00487CC4">
        <w:rPr>
          <w:rFonts w:ascii="Calibri" w:hAnsi="Calibri" w:cs="Calibri"/>
          <w:color w:val="000000" w:themeColor="text1"/>
        </w:rPr>
        <w:t xml:space="preserve">This module centers on discussions of primary sources (documents written by and about pirates during the </w:t>
      </w:r>
      <w:proofErr w:type="gramStart"/>
      <w:r w:rsidRPr="00487CC4">
        <w:rPr>
          <w:rFonts w:ascii="Calibri" w:hAnsi="Calibri" w:cs="Calibri"/>
          <w:color w:val="000000" w:themeColor="text1"/>
        </w:rPr>
        <w:t>time period</w:t>
      </w:r>
      <w:proofErr w:type="gramEnd"/>
      <w:r w:rsidRPr="00487CC4">
        <w:rPr>
          <w:rFonts w:ascii="Calibri" w:hAnsi="Calibri" w:cs="Calibri"/>
          <w:color w:val="000000" w:themeColor="text1"/>
        </w:rPr>
        <w:t xml:space="preserve"> we are studying) about piracy and the context in which it occurred. We will also consider art and music from this period whenever possible. Each of the primary sources you will read is accompanied by a short introductory reading produced by a historian with specialized knowledge on the topic. These short introductions will help you understand and analyze the primary sources.</w:t>
      </w:r>
    </w:p>
    <w:p w14:paraId="78F33A7E" w14:textId="77777777" w:rsidR="00C17AC8" w:rsidRPr="00487CC4" w:rsidRDefault="00C17AC8" w:rsidP="00487CC4">
      <w:pPr>
        <w:ind w:firstLine="720"/>
        <w:rPr>
          <w:rFonts w:ascii="Calibri" w:hAnsi="Calibri" w:cs="Calibri"/>
          <w:color w:val="000000" w:themeColor="text1"/>
        </w:rPr>
      </w:pPr>
    </w:p>
    <w:p w14:paraId="2617F613" w14:textId="7745DF36" w:rsidR="00C17AC8" w:rsidRPr="00487CC4" w:rsidRDefault="0094751F" w:rsidP="00487CC4">
      <w:pPr>
        <w:rPr>
          <w:rFonts w:ascii="Calibri" w:hAnsi="Calibri" w:cs="Calibri"/>
          <w:color w:val="000000" w:themeColor="text1"/>
        </w:rPr>
      </w:pPr>
      <w:r>
        <w:rPr>
          <w:rFonts w:ascii="Calibri" w:hAnsi="Calibri" w:cs="Calibri"/>
          <w:color w:val="000000" w:themeColor="text1"/>
        </w:rPr>
        <w:t>Together, w</w:t>
      </w:r>
      <w:r w:rsidR="00C17AC8" w:rsidRPr="00487CC4">
        <w:rPr>
          <w:rFonts w:ascii="Calibri" w:hAnsi="Calibri" w:cs="Calibri"/>
          <w:color w:val="000000" w:themeColor="text1"/>
        </w:rPr>
        <w:t>e will learn:</w:t>
      </w:r>
    </w:p>
    <w:p w14:paraId="00480BF3"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Why piracy in the Atlantic increased beginning c. 1500</w:t>
      </w:r>
    </w:p>
    <w:p w14:paraId="66FF22F8"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 xml:space="preserve">Why piracy and the growth of Atlantic empires went </w:t>
      </w:r>
      <w:proofErr w:type="gramStart"/>
      <w:r w:rsidRPr="00487CC4">
        <w:rPr>
          <w:rFonts w:ascii="Calibri" w:hAnsi="Calibri" w:cs="Calibri"/>
          <w:color w:val="000000" w:themeColor="text1"/>
        </w:rPr>
        <w:t>hand-in-hand</w:t>
      </w:r>
      <w:proofErr w:type="gramEnd"/>
      <w:r w:rsidRPr="00487CC4">
        <w:rPr>
          <w:rFonts w:ascii="Calibri" w:hAnsi="Calibri" w:cs="Calibri"/>
          <w:color w:val="000000" w:themeColor="text1"/>
        </w:rPr>
        <w:t xml:space="preserve"> in this era</w:t>
      </w:r>
    </w:p>
    <w:p w14:paraId="64ED7F0D"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How labor regimes and expanding Atlantic and global trade routes shaped piracy</w:t>
      </w:r>
    </w:p>
    <w:p w14:paraId="063000B9"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Who became a “pirate” and why during this period</w:t>
      </w:r>
    </w:p>
    <w:p w14:paraId="7A987B5E" w14:textId="77777777" w:rsidR="00C17AC8" w:rsidRPr="00487CC4" w:rsidRDefault="00C17AC8" w:rsidP="00487CC4">
      <w:pPr>
        <w:pStyle w:val="ListParagraph"/>
        <w:numPr>
          <w:ilvl w:val="0"/>
          <w:numId w:val="2"/>
        </w:numPr>
        <w:rPr>
          <w:rFonts w:ascii="Calibri" w:hAnsi="Calibri" w:cs="Calibri"/>
          <w:color w:val="000000" w:themeColor="text1"/>
        </w:rPr>
      </w:pPr>
      <w:proofErr w:type="gramStart"/>
      <w:r w:rsidRPr="00487CC4">
        <w:rPr>
          <w:rFonts w:ascii="Calibri" w:hAnsi="Calibri" w:cs="Calibri"/>
          <w:color w:val="000000" w:themeColor="text1"/>
        </w:rPr>
        <w:lastRenderedPageBreak/>
        <w:t>How</w:t>
      </w:r>
      <w:proofErr w:type="gramEnd"/>
      <w:r w:rsidRPr="00487CC4">
        <w:rPr>
          <w:rFonts w:ascii="Calibri" w:hAnsi="Calibri" w:cs="Calibri"/>
          <w:color w:val="000000" w:themeColor="text1"/>
        </w:rPr>
        <w:t xml:space="preserve"> shifting imperial politics in the Atlantic World in the eighteenth century led to a “crackdown” on piracy </w:t>
      </w:r>
    </w:p>
    <w:p w14:paraId="46C1ADE6" w14:textId="77777777" w:rsidR="00C17AC8" w:rsidRPr="00487CC4" w:rsidRDefault="00C17AC8" w:rsidP="00487CC4">
      <w:pPr>
        <w:rPr>
          <w:rFonts w:ascii="Calibri" w:hAnsi="Calibri" w:cs="Calibri"/>
          <w:color w:val="000000" w:themeColor="text1"/>
        </w:rPr>
      </w:pPr>
    </w:p>
    <w:p w14:paraId="75910C3E" w14:textId="77777777" w:rsidR="0094751F" w:rsidRPr="00CD01DD" w:rsidRDefault="0094751F" w:rsidP="0094751F">
      <w:pPr>
        <w:rPr>
          <w:rFonts w:ascii="Calibri" w:hAnsi="Calibri" w:cs="Calibri"/>
        </w:rPr>
      </w:pPr>
      <w:r w:rsidRPr="00CD01DD">
        <w:rPr>
          <w:rFonts w:ascii="Calibri" w:hAnsi="Calibri" w:cs="Calibri"/>
        </w:rPr>
        <w:t xml:space="preserve">We designed this lesson to require about six hours of class time over two weeks and about twice that amount preparing for class. If it takes significantly more than that, you should talk to your professor. It may be that they can offer some useful guidance to you, or to the </w:t>
      </w:r>
      <w:r w:rsidRPr="00CD01DD">
        <w:rPr>
          <w:rFonts w:ascii="Calibri" w:hAnsi="Calibri" w:cs="Calibri"/>
          <w:i/>
          <w:iCs/>
        </w:rPr>
        <w:t>History for the 21st Century</w:t>
      </w:r>
      <w:r w:rsidRPr="00CD01DD">
        <w:rPr>
          <w:rFonts w:ascii="Calibri" w:hAnsi="Calibri" w:cs="Calibri"/>
        </w:rPr>
        <w:t xml:space="preserve"> project to adjust the lesson for future students.</w:t>
      </w:r>
    </w:p>
    <w:p w14:paraId="0BDEC3AD" w14:textId="77777777" w:rsidR="00C17AC8" w:rsidRPr="0094751F" w:rsidRDefault="00C17AC8" w:rsidP="00487CC4">
      <w:pPr>
        <w:rPr>
          <w:rFonts w:ascii="Calibri" w:hAnsi="Calibri" w:cs="Calibri"/>
          <w:color w:val="000000" w:themeColor="text1"/>
          <w:sz w:val="28"/>
          <w:szCs w:val="28"/>
        </w:rPr>
      </w:pPr>
    </w:p>
    <w:p w14:paraId="672B42CB" w14:textId="77777777" w:rsidR="00FD353B" w:rsidRPr="0094751F" w:rsidRDefault="00FD353B" w:rsidP="00487CC4">
      <w:pPr>
        <w:pStyle w:val="Style1"/>
        <w:jc w:val="center"/>
        <w:rPr>
          <w:rFonts w:ascii="Calibri" w:hAnsi="Calibri" w:cs="Calibri"/>
          <w:b/>
          <w:bCs/>
          <w:sz w:val="28"/>
          <w:szCs w:val="28"/>
        </w:rPr>
      </w:pPr>
      <w:r w:rsidRPr="0094751F">
        <w:rPr>
          <w:rFonts w:ascii="Calibri" w:hAnsi="Calibri" w:cs="Calibri"/>
          <w:b/>
          <w:bCs/>
          <w:sz w:val="28"/>
          <w:szCs w:val="28"/>
        </w:rPr>
        <w:t>Schedule and Readings</w:t>
      </w:r>
    </w:p>
    <w:p w14:paraId="780B5E3D" w14:textId="77777777" w:rsidR="00FD353B" w:rsidRPr="00487CC4" w:rsidRDefault="00FD353B" w:rsidP="00487CC4">
      <w:pPr>
        <w:rPr>
          <w:rFonts w:ascii="Calibri" w:hAnsi="Calibri" w:cs="Calibri"/>
          <w:color w:val="000000" w:themeColor="text1"/>
        </w:rPr>
      </w:pPr>
    </w:p>
    <w:tbl>
      <w:tblPr>
        <w:tblStyle w:val="TableGrid"/>
        <w:tblW w:w="9445" w:type="dxa"/>
        <w:tblLayout w:type="fixed"/>
        <w:tblLook w:val="04A0" w:firstRow="1" w:lastRow="0" w:firstColumn="1" w:lastColumn="0" w:noHBand="0" w:noVBand="1"/>
      </w:tblPr>
      <w:tblGrid>
        <w:gridCol w:w="2155"/>
        <w:gridCol w:w="3690"/>
        <w:gridCol w:w="3600"/>
      </w:tblGrid>
      <w:tr w:rsidR="00FD353B" w:rsidRPr="00487CC4" w14:paraId="414CB53D" w14:textId="77777777" w:rsidTr="00E054F1">
        <w:tc>
          <w:tcPr>
            <w:tcW w:w="2155" w:type="dxa"/>
          </w:tcPr>
          <w:p w14:paraId="7B6175D3"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Topic</w:t>
            </w:r>
          </w:p>
        </w:tc>
        <w:tc>
          <w:tcPr>
            <w:tcW w:w="3690" w:type="dxa"/>
            <w:shd w:val="clear" w:color="auto" w:fill="auto"/>
          </w:tcPr>
          <w:p w14:paraId="64F224DF"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Readings before the class</w:t>
            </w:r>
          </w:p>
        </w:tc>
        <w:tc>
          <w:tcPr>
            <w:tcW w:w="3600" w:type="dxa"/>
            <w:shd w:val="clear" w:color="auto" w:fill="auto"/>
          </w:tcPr>
          <w:p w14:paraId="387D7DB7"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In-class activities</w:t>
            </w:r>
          </w:p>
        </w:tc>
      </w:tr>
      <w:tr w:rsidR="00FD353B" w:rsidRPr="00487CC4" w14:paraId="195BE4CC" w14:textId="77777777" w:rsidTr="00E054F1">
        <w:tc>
          <w:tcPr>
            <w:tcW w:w="2155" w:type="dxa"/>
          </w:tcPr>
          <w:p w14:paraId="36D1C43F"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Before the module</w:t>
            </w:r>
          </w:p>
        </w:tc>
        <w:tc>
          <w:tcPr>
            <w:tcW w:w="3690" w:type="dxa"/>
            <w:shd w:val="clear" w:color="auto" w:fill="auto"/>
          </w:tcPr>
          <w:p w14:paraId="28626B9F" w14:textId="77777777" w:rsidR="00FD353B" w:rsidRPr="00E054F1" w:rsidRDefault="00FD353B" w:rsidP="00487CC4">
            <w:pPr>
              <w:pStyle w:val="ListParagraph"/>
              <w:numPr>
                <w:ilvl w:val="0"/>
                <w:numId w:val="15"/>
              </w:numPr>
              <w:rPr>
                <w:rFonts w:ascii="Calibri" w:hAnsi="Calibri" w:cs="Calibri"/>
                <w:bCs/>
                <w:color w:val="000000" w:themeColor="text1"/>
              </w:rPr>
            </w:pPr>
            <w:r w:rsidRPr="00E054F1">
              <w:rPr>
                <w:rFonts w:ascii="Calibri" w:hAnsi="Calibri" w:cs="Calibri"/>
                <w:bCs/>
                <w:color w:val="000000" w:themeColor="text1"/>
              </w:rPr>
              <w:t>About this module</w:t>
            </w:r>
          </w:p>
        </w:tc>
        <w:tc>
          <w:tcPr>
            <w:tcW w:w="3600" w:type="dxa"/>
            <w:shd w:val="clear" w:color="auto" w:fill="auto"/>
          </w:tcPr>
          <w:p w14:paraId="62C77838" w14:textId="77777777" w:rsidR="00FD353B" w:rsidRPr="00E054F1" w:rsidRDefault="00FD353B" w:rsidP="00487CC4">
            <w:pPr>
              <w:rPr>
                <w:rFonts w:ascii="Calibri" w:hAnsi="Calibri" w:cs="Calibri"/>
                <w:b/>
                <w:color w:val="000000" w:themeColor="text1"/>
              </w:rPr>
            </w:pPr>
          </w:p>
        </w:tc>
      </w:tr>
      <w:tr w:rsidR="00FD353B" w:rsidRPr="00487CC4" w14:paraId="195F2107" w14:textId="77777777" w:rsidTr="00E054F1">
        <w:tc>
          <w:tcPr>
            <w:tcW w:w="2155" w:type="dxa"/>
          </w:tcPr>
          <w:p w14:paraId="75652186" w14:textId="413B240D" w:rsidR="00FD353B" w:rsidRPr="00E054F1" w:rsidRDefault="00E054F1" w:rsidP="00487CC4">
            <w:pPr>
              <w:rPr>
                <w:rFonts w:ascii="Calibri" w:hAnsi="Calibri" w:cs="Calibri"/>
                <w:b/>
                <w:color w:val="000000" w:themeColor="text1"/>
              </w:rPr>
            </w:pPr>
            <w:r w:rsidRPr="00E054F1">
              <w:rPr>
                <w:rFonts w:ascii="Calibri" w:hAnsi="Calibri" w:cs="Calibri"/>
                <w:b/>
                <w:color w:val="000000" w:themeColor="text1"/>
              </w:rPr>
              <w:t>Lesson 1: The Dawn of a Golden Age of Piracy in the Emerging Atlantic World c. 1500</w:t>
            </w:r>
          </w:p>
        </w:tc>
        <w:tc>
          <w:tcPr>
            <w:tcW w:w="3690" w:type="dxa"/>
            <w:shd w:val="clear" w:color="auto" w:fill="auto"/>
          </w:tcPr>
          <w:p w14:paraId="6C8FC162" w14:textId="59527724" w:rsidR="00E054F1" w:rsidRPr="00E054F1" w:rsidRDefault="00E054F1" w:rsidP="00E054F1">
            <w:pPr>
              <w:pStyle w:val="ListParagraph"/>
              <w:numPr>
                <w:ilvl w:val="0"/>
                <w:numId w:val="16"/>
              </w:numPr>
              <w:spacing w:line="252" w:lineRule="auto"/>
              <w:rPr>
                <w:rFonts w:ascii="Calibri" w:hAnsi="Calibri" w:cs="Calibri"/>
                <w:color w:val="000000" w:themeColor="text1"/>
              </w:rPr>
            </w:pPr>
            <w:r w:rsidRPr="00E054F1">
              <w:rPr>
                <w:rFonts w:ascii="Calibri" w:hAnsi="Calibri" w:cs="Calibri"/>
                <w:color w:val="000000" w:themeColor="text1"/>
              </w:rPr>
              <w:t>Reading 1: The Dawn of a Golden Age</w:t>
            </w:r>
          </w:p>
          <w:p w14:paraId="61FACB4E" w14:textId="4BB1841B" w:rsidR="00E054F1" w:rsidRPr="00E054F1" w:rsidRDefault="00E054F1" w:rsidP="00E054F1">
            <w:pPr>
              <w:pStyle w:val="ListParagraph"/>
              <w:numPr>
                <w:ilvl w:val="0"/>
                <w:numId w:val="16"/>
              </w:numPr>
              <w:spacing w:line="252" w:lineRule="auto"/>
              <w:rPr>
                <w:rFonts w:ascii="Calibri" w:hAnsi="Calibri" w:cs="Calibri"/>
                <w:color w:val="000000" w:themeColor="text1"/>
              </w:rPr>
            </w:pPr>
            <w:r w:rsidRPr="00E054F1">
              <w:rPr>
                <w:rFonts w:ascii="Calibri" w:hAnsi="Calibri" w:cs="Calibri"/>
                <w:color w:val="000000" w:themeColor="text1"/>
              </w:rPr>
              <w:t>Primary Sources: Cabot, Staden, and Léry</w:t>
            </w:r>
          </w:p>
          <w:p w14:paraId="43C41375" w14:textId="23CC3812" w:rsidR="00FD353B" w:rsidRPr="00E054F1" w:rsidRDefault="00FD353B" w:rsidP="00E054F1">
            <w:pPr>
              <w:pStyle w:val="ListParagraph"/>
              <w:ind w:left="360"/>
              <w:rPr>
                <w:rFonts w:ascii="Calibri" w:hAnsi="Calibri" w:cs="Calibri"/>
                <w:bCs/>
                <w:color w:val="000000" w:themeColor="text1"/>
              </w:rPr>
            </w:pPr>
          </w:p>
        </w:tc>
        <w:tc>
          <w:tcPr>
            <w:tcW w:w="3600" w:type="dxa"/>
            <w:shd w:val="clear" w:color="auto" w:fill="auto"/>
          </w:tcPr>
          <w:p w14:paraId="36B5BF10" w14:textId="2A913492" w:rsidR="00E054F1" w:rsidRPr="00E054F1" w:rsidRDefault="00E054F1" w:rsidP="00E054F1">
            <w:pPr>
              <w:pStyle w:val="Style1"/>
              <w:numPr>
                <w:ilvl w:val="0"/>
                <w:numId w:val="16"/>
              </w:numPr>
              <w:rPr>
                <w:rFonts w:ascii="Calibri" w:hAnsi="Calibri" w:cs="Calibri"/>
                <w:sz w:val="24"/>
                <w:szCs w:val="24"/>
              </w:rPr>
            </w:pPr>
            <w:r w:rsidRPr="00E054F1">
              <w:rPr>
                <w:rFonts w:ascii="Calibri" w:hAnsi="Calibri" w:cs="Calibri"/>
                <w:sz w:val="24"/>
                <w:szCs w:val="24"/>
              </w:rPr>
              <w:t xml:space="preserve">Explore and define piracy and the “Atlantic World” </w:t>
            </w:r>
          </w:p>
          <w:p w14:paraId="542B3A0F" w14:textId="18401C9E" w:rsidR="00FD353B" w:rsidRPr="00E054F1" w:rsidRDefault="00E054F1" w:rsidP="00E054F1">
            <w:pPr>
              <w:pStyle w:val="ListParagraph"/>
              <w:numPr>
                <w:ilvl w:val="0"/>
                <w:numId w:val="16"/>
              </w:numPr>
              <w:rPr>
                <w:rFonts w:ascii="Calibri" w:eastAsiaTheme="minorEastAsia" w:hAnsi="Calibri" w:cs="Calibri"/>
                <w:b/>
                <w:color w:val="000000" w:themeColor="text1"/>
              </w:rPr>
            </w:pPr>
            <w:r w:rsidRPr="00E054F1">
              <w:rPr>
                <w:rFonts w:ascii="Calibri" w:eastAsiaTheme="minorEastAsia" w:hAnsi="Calibri" w:cs="Calibri"/>
                <w:bCs/>
                <w:color w:val="000000" w:themeColor="text1"/>
              </w:rPr>
              <w:t>Primary source analysis:</w:t>
            </w:r>
            <w:r w:rsidRPr="00E054F1">
              <w:rPr>
                <w:rFonts w:ascii="Calibri" w:eastAsiaTheme="minorEastAsia" w:hAnsi="Calibri" w:cs="Calibri"/>
                <w:b/>
                <w:color w:val="000000" w:themeColor="text1"/>
              </w:rPr>
              <w:t xml:space="preserve"> </w:t>
            </w:r>
            <w:r w:rsidRPr="00E054F1">
              <w:rPr>
                <w:rFonts w:ascii="Calibri" w:hAnsi="Calibri" w:cs="Calibri"/>
                <w:color w:val="000000" w:themeColor="text1"/>
              </w:rPr>
              <w:t>Cabot, Staden, and Léry</w:t>
            </w:r>
          </w:p>
        </w:tc>
      </w:tr>
      <w:tr w:rsidR="00FD353B" w:rsidRPr="00487CC4" w14:paraId="20B70603" w14:textId="77777777" w:rsidTr="00E054F1">
        <w:tc>
          <w:tcPr>
            <w:tcW w:w="2155" w:type="dxa"/>
          </w:tcPr>
          <w:p w14:paraId="7182B945" w14:textId="5AC08FDE" w:rsidR="00FD353B" w:rsidRPr="00E054F1" w:rsidRDefault="00E054F1" w:rsidP="00E054F1">
            <w:pPr>
              <w:pStyle w:val="Style1"/>
              <w:rPr>
                <w:rFonts w:ascii="Calibri" w:hAnsi="Calibri" w:cs="Calibri"/>
                <w:bCs/>
                <w:color w:val="000000" w:themeColor="text1"/>
                <w:sz w:val="24"/>
                <w:szCs w:val="24"/>
              </w:rPr>
            </w:pPr>
            <w:r w:rsidRPr="00E054F1">
              <w:rPr>
                <w:rFonts w:ascii="Calibri" w:hAnsi="Calibri" w:cs="Calibri"/>
                <w:b/>
                <w:color w:val="000000" w:themeColor="text1"/>
                <w:sz w:val="24"/>
                <w:szCs w:val="24"/>
              </w:rPr>
              <w:t>Lesson 2: 16</w:t>
            </w:r>
            <w:r w:rsidRPr="00E054F1">
              <w:rPr>
                <w:rFonts w:ascii="Calibri" w:hAnsi="Calibri" w:cs="Calibri"/>
                <w:b/>
                <w:color w:val="000000" w:themeColor="text1"/>
                <w:sz w:val="24"/>
                <w:szCs w:val="24"/>
                <w:vertAlign w:val="superscript"/>
              </w:rPr>
              <w:t>th</w:t>
            </w:r>
            <w:r w:rsidRPr="00E054F1">
              <w:rPr>
                <w:rFonts w:ascii="Calibri" w:hAnsi="Calibri" w:cs="Calibri"/>
                <w:b/>
                <w:color w:val="000000" w:themeColor="text1"/>
                <w:sz w:val="24"/>
                <w:szCs w:val="24"/>
              </w:rPr>
              <w:t xml:space="preserve"> Century Piracy, Commodity Trades, Labor Regimes</w:t>
            </w:r>
          </w:p>
        </w:tc>
        <w:tc>
          <w:tcPr>
            <w:tcW w:w="3690" w:type="dxa"/>
          </w:tcPr>
          <w:p w14:paraId="14C71E07" w14:textId="7425EC74" w:rsidR="00E054F1" w:rsidRPr="00E054F1" w:rsidRDefault="00E054F1" w:rsidP="00E054F1">
            <w:pPr>
              <w:pStyle w:val="ListParagraph"/>
              <w:numPr>
                <w:ilvl w:val="0"/>
                <w:numId w:val="17"/>
              </w:numPr>
              <w:spacing w:line="252" w:lineRule="auto"/>
              <w:rPr>
                <w:rFonts w:ascii="Calibri" w:hAnsi="Calibri" w:cs="Calibri"/>
                <w:color w:val="000000" w:themeColor="text1"/>
              </w:rPr>
            </w:pPr>
            <w:r w:rsidRPr="00E054F1">
              <w:rPr>
                <w:rFonts w:ascii="Calibri" w:hAnsi="Calibri" w:cs="Calibri"/>
                <w:color w:val="000000" w:themeColor="text1"/>
              </w:rPr>
              <w:t>Reading 2: 16</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Atlantic Piracy</w:t>
            </w:r>
          </w:p>
          <w:p w14:paraId="139E2A90" w14:textId="6DED0683" w:rsidR="00FD353B" w:rsidRPr="00E054F1" w:rsidRDefault="00E054F1" w:rsidP="00E054F1">
            <w:pPr>
              <w:pStyle w:val="ListParagraph"/>
              <w:numPr>
                <w:ilvl w:val="0"/>
                <w:numId w:val="17"/>
              </w:numPr>
              <w:rPr>
                <w:rFonts w:ascii="Calibri" w:eastAsiaTheme="minorEastAsia" w:hAnsi="Calibri" w:cs="Calibri"/>
                <w:bCs/>
                <w:color w:val="000000" w:themeColor="text1"/>
              </w:rPr>
            </w:pPr>
            <w:r w:rsidRPr="00E054F1">
              <w:rPr>
                <w:rFonts w:ascii="Calibri" w:hAnsi="Calibri" w:cs="Calibri"/>
                <w:color w:val="000000" w:themeColor="text1"/>
              </w:rPr>
              <w:t>Primary Sources: Nichols and Drake</w:t>
            </w:r>
          </w:p>
        </w:tc>
        <w:tc>
          <w:tcPr>
            <w:tcW w:w="3600" w:type="dxa"/>
            <w:shd w:val="clear" w:color="auto" w:fill="auto"/>
          </w:tcPr>
          <w:p w14:paraId="10A18D51" w14:textId="317471E9" w:rsidR="00FD353B" w:rsidRPr="00E054F1" w:rsidRDefault="00FD353B" w:rsidP="00487CC4">
            <w:pPr>
              <w:pStyle w:val="ListParagraph"/>
              <w:numPr>
                <w:ilvl w:val="0"/>
                <w:numId w:val="17"/>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r w:rsidR="00E054F1" w:rsidRPr="00E054F1">
              <w:rPr>
                <w:rFonts w:ascii="Calibri" w:hAnsi="Calibri" w:cs="Calibri"/>
                <w:color w:val="000000" w:themeColor="text1"/>
              </w:rPr>
              <w:t>Nichols and Drake</w:t>
            </w:r>
          </w:p>
        </w:tc>
      </w:tr>
      <w:tr w:rsidR="00FD353B" w:rsidRPr="00487CC4" w14:paraId="7AEF316A" w14:textId="77777777" w:rsidTr="00E054F1">
        <w:tc>
          <w:tcPr>
            <w:tcW w:w="2155" w:type="dxa"/>
          </w:tcPr>
          <w:p w14:paraId="51545BD7" w14:textId="77777777" w:rsidR="00E054F1" w:rsidRPr="007B2D0C" w:rsidRDefault="00E054F1" w:rsidP="00E054F1">
            <w:pPr>
              <w:pStyle w:val="Style1"/>
              <w:rPr>
                <w:rFonts w:ascii="Calibri" w:hAnsi="Calibri" w:cs="Calibri"/>
                <w:bCs/>
                <w:color w:val="000000" w:themeColor="text1"/>
                <w:sz w:val="24"/>
                <w:szCs w:val="24"/>
              </w:rPr>
            </w:pPr>
            <w:r w:rsidRPr="007B2D0C">
              <w:rPr>
                <w:rFonts w:ascii="Calibri" w:hAnsi="Calibri" w:cs="Calibri"/>
                <w:b/>
                <w:color w:val="000000" w:themeColor="text1"/>
                <w:sz w:val="24"/>
                <w:szCs w:val="24"/>
              </w:rPr>
              <w:t>Lesson 3: 17</w:t>
            </w:r>
            <w:r w:rsidRPr="007B2D0C">
              <w:rPr>
                <w:rFonts w:ascii="Calibri" w:hAnsi="Calibri" w:cs="Calibri"/>
                <w:b/>
                <w:color w:val="000000" w:themeColor="text1"/>
                <w:sz w:val="24"/>
                <w:szCs w:val="24"/>
                <w:vertAlign w:val="superscript"/>
              </w:rPr>
              <w:t>th</w:t>
            </w:r>
            <w:r w:rsidRPr="007B2D0C">
              <w:rPr>
                <w:rFonts w:ascii="Calibri" w:hAnsi="Calibri" w:cs="Calibri"/>
                <w:b/>
                <w:color w:val="000000" w:themeColor="text1"/>
                <w:sz w:val="24"/>
                <w:szCs w:val="24"/>
              </w:rPr>
              <w:t xml:space="preserve"> Century Imperial Competition in the Atlantic and Piracy on Land and at Sea</w:t>
            </w:r>
          </w:p>
          <w:p w14:paraId="286E73AA" w14:textId="1AF55897" w:rsidR="00FD353B" w:rsidRPr="00487CC4" w:rsidRDefault="00FD353B" w:rsidP="00487CC4">
            <w:pPr>
              <w:rPr>
                <w:rFonts w:ascii="Calibri" w:hAnsi="Calibri" w:cs="Calibri"/>
                <w:b/>
                <w:color w:val="000000" w:themeColor="text1"/>
                <w:highlight w:val="yellow"/>
              </w:rPr>
            </w:pPr>
          </w:p>
        </w:tc>
        <w:tc>
          <w:tcPr>
            <w:tcW w:w="3690" w:type="dxa"/>
          </w:tcPr>
          <w:p w14:paraId="70785839" w14:textId="391FD0D8" w:rsidR="00E054F1" w:rsidRPr="00E054F1" w:rsidRDefault="00E054F1" w:rsidP="00E054F1">
            <w:pPr>
              <w:pStyle w:val="ListParagraph"/>
              <w:numPr>
                <w:ilvl w:val="0"/>
                <w:numId w:val="18"/>
              </w:numPr>
              <w:spacing w:line="252" w:lineRule="auto"/>
              <w:rPr>
                <w:rFonts w:ascii="Calibri" w:hAnsi="Calibri" w:cs="Calibri"/>
                <w:color w:val="000000" w:themeColor="text1"/>
              </w:rPr>
            </w:pPr>
            <w:r w:rsidRPr="00E054F1">
              <w:rPr>
                <w:rFonts w:ascii="Calibri" w:hAnsi="Calibri" w:cs="Calibri"/>
                <w:color w:val="000000" w:themeColor="text1"/>
              </w:rPr>
              <w:t>Reading 3: 17</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Imperial Competition</w:t>
            </w:r>
          </w:p>
          <w:p w14:paraId="2A9F2E95" w14:textId="149BAEAF" w:rsidR="00FD353B" w:rsidRPr="00E054F1" w:rsidRDefault="00E054F1" w:rsidP="00E054F1">
            <w:pPr>
              <w:pStyle w:val="ListParagraph"/>
              <w:numPr>
                <w:ilvl w:val="0"/>
                <w:numId w:val="18"/>
              </w:numPr>
              <w:spacing w:line="252" w:lineRule="auto"/>
              <w:rPr>
                <w:rFonts w:ascii="Calibri" w:hAnsi="Calibri" w:cs="Calibri"/>
                <w:color w:val="000000" w:themeColor="text1"/>
              </w:rPr>
            </w:pPr>
            <w:r w:rsidRPr="00E054F1">
              <w:rPr>
                <w:rFonts w:ascii="Calibri" w:hAnsi="Calibri" w:cs="Calibri"/>
                <w:color w:val="000000" w:themeColor="text1"/>
              </w:rPr>
              <w:t xml:space="preserve">Primary Sources: Frethorne, </w:t>
            </w:r>
            <w:proofErr w:type="spellStart"/>
            <w:r w:rsidRPr="00E054F1">
              <w:rPr>
                <w:rFonts w:ascii="Calibri" w:hAnsi="Calibri" w:cs="Calibri"/>
                <w:color w:val="000000" w:themeColor="text1"/>
              </w:rPr>
              <w:t>Esquemeling</w:t>
            </w:r>
            <w:proofErr w:type="spellEnd"/>
            <w:r w:rsidRPr="00E054F1">
              <w:rPr>
                <w:rFonts w:ascii="Calibri" w:hAnsi="Calibri" w:cs="Calibri"/>
                <w:color w:val="000000" w:themeColor="text1"/>
              </w:rPr>
              <w:t>, Morgan, and Samuel</w:t>
            </w:r>
          </w:p>
        </w:tc>
        <w:tc>
          <w:tcPr>
            <w:tcW w:w="3600" w:type="dxa"/>
            <w:shd w:val="clear" w:color="auto" w:fill="auto"/>
          </w:tcPr>
          <w:p w14:paraId="37CAD236" w14:textId="7DA5C75B" w:rsidR="00FD353B" w:rsidRPr="00E054F1" w:rsidRDefault="00E054F1" w:rsidP="00487CC4">
            <w:pPr>
              <w:pStyle w:val="ListParagraph"/>
              <w:numPr>
                <w:ilvl w:val="0"/>
                <w:numId w:val="18"/>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r w:rsidRPr="00E054F1">
              <w:rPr>
                <w:rFonts w:ascii="Calibri" w:hAnsi="Calibri" w:cs="Calibri"/>
                <w:color w:val="000000" w:themeColor="text1"/>
              </w:rPr>
              <w:t xml:space="preserve">Frethorne, </w:t>
            </w:r>
            <w:proofErr w:type="spellStart"/>
            <w:r w:rsidRPr="00E054F1">
              <w:rPr>
                <w:rFonts w:ascii="Calibri" w:hAnsi="Calibri" w:cs="Calibri"/>
                <w:color w:val="000000" w:themeColor="text1"/>
              </w:rPr>
              <w:t>Esquemeling</w:t>
            </w:r>
            <w:proofErr w:type="spellEnd"/>
            <w:r w:rsidRPr="00E054F1">
              <w:rPr>
                <w:rFonts w:ascii="Calibri" w:hAnsi="Calibri" w:cs="Calibri"/>
                <w:color w:val="000000" w:themeColor="text1"/>
              </w:rPr>
              <w:t>, Morgan, and Samuel</w:t>
            </w:r>
          </w:p>
        </w:tc>
      </w:tr>
      <w:tr w:rsidR="00FD353B" w:rsidRPr="00487CC4" w14:paraId="406B51F9" w14:textId="77777777" w:rsidTr="00E054F1">
        <w:tc>
          <w:tcPr>
            <w:tcW w:w="2155" w:type="dxa"/>
          </w:tcPr>
          <w:p w14:paraId="45479A81" w14:textId="285C0B7F" w:rsidR="00FD353B" w:rsidRPr="00E054F1" w:rsidRDefault="00E054F1" w:rsidP="00E054F1">
            <w:pPr>
              <w:pStyle w:val="Style1"/>
              <w:rPr>
                <w:rFonts w:ascii="Calibri" w:hAnsi="Calibri" w:cs="Calibri"/>
                <w:b/>
                <w:color w:val="000000" w:themeColor="text1"/>
                <w:sz w:val="24"/>
                <w:szCs w:val="24"/>
              </w:rPr>
            </w:pPr>
            <w:r w:rsidRPr="00E054F1">
              <w:rPr>
                <w:rFonts w:ascii="Calibri" w:hAnsi="Calibri" w:cs="Calibri"/>
                <w:b/>
                <w:color w:val="000000" w:themeColor="text1"/>
                <w:sz w:val="24"/>
                <w:szCs w:val="24"/>
              </w:rPr>
              <w:t>Lesson 4: 18</w:t>
            </w:r>
            <w:r w:rsidRPr="00E054F1">
              <w:rPr>
                <w:rFonts w:ascii="Calibri" w:hAnsi="Calibri" w:cs="Calibri"/>
                <w:b/>
                <w:color w:val="000000" w:themeColor="text1"/>
                <w:sz w:val="24"/>
                <w:szCs w:val="24"/>
                <w:vertAlign w:val="superscript"/>
              </w:rPr>
              <w:t>th</w:t>
            </w:r>
            <w:r w:rsidRPr="00E054F1">
              <w:rPr>
                <w:rFonts w:ascii="Calibri" w:hAnsi="Calibri" w:cs="Calibri"/>
                <w:b/>
                <w:color w:val="000000" w:themeColor="text1"/>
                <w:sz w:val="24"/>
                <w:szCs w:val="24"/>
              </w:rPr>
              <w:t xml:space="preserve"> Century Piracy, Plantations, and Global Markets: </w:t>
            </w:r>
            <w:r w:rsidRPr="00E054F1">
              <w:rPr>
                <w:rFonts w:ascii="Calibri" w:hAnsi="Calibri" w:cs="Calibri"/>
                <w:b/>
                <w:bCs/>
                <w:sz w:val="24"/>
                <w:szCs w:val="24"/>
              </w:rPr>
              <w:t xml:space="preserve">A Changing Climate for Piracy </w:t>
            </w:r>
          </w:p>
        </w:tc>
        <w:tc>
          <w:tcPr>
            <w:tcW w:w="3690" w:type="dxa"/>
          </w:tcPr>
          <w:p w14:paraId="2122C720" w14:textId="1A8C378B" w:rsidR="00E054F1" w:rsidRPr="00E054F1" w:rsidRDefault="00E054F1" w:rsidP="00E054F1">
            <w:pPr>
              <w:pStyle w:val="ListParagraph"/>
              <w:numPr>
                <w:ilvl w:val="0"/>
                <w:numId w:val="19"/>
              </w:numPr>
              <w:spacing w:line="252" w:lineRule="auto"/>
              <w:rPr>
                <w:rFonts w:ascii="Calibri" w:hAnsi="Calibri" w:cs="Calibri"/>
                <w:color w:val="000000" w:themeColor="text1"/>
              </w:rPr>
            </w:pPr>
            <w:r w:rsidRPr="00E054F1">
              <w:rPr>
                <w:rFonts w:ascii="Calibri" w:hAnsi="Calibri" w:cs="Calibri"/>
                <w:color w:val="000000" w:themeColor="text1"/>
              </w:rPr>
              <w:t>Reading 4: 18</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Piracy, Plantations, and Global Markets</w:t>
            </w:r>
          </w:p>
          <w:p w14:paraId="66C9D1B6" w14:textId="103B9868" w:rsidR="00FD353B" w:rsidRPr="00E054F1" w:rsidRDefault="00E054F1" w:rsidP="00E054F1">
            <w:pPr>
              <w:pStyle w:val="ListParagraph"/>
              <w:numPr>
                <w:ilvl w:val="0"/>
                <w:numId w:val="19"/>
              </w:numPr>
              <w:spacing w:line="252" w:lineRule="auto"/>
              <w:rPr>
                <w:rFonts w:ascii="Calibri" w:hAnsi="Calibri" w:cs="Calibri"/>
                <w:color w:val="000000" w:themeColor="text1"/>
              </w:rPr>
            </w:pPr>
            <w:r w:rsidRPr="00E054F1">
              <w:rPr>
                <w:rFonts w:ascii="Calibri" w:hAnsi="Calibri" w:cs="Calibri"/>
                <w:color w:val="000000" w:themeColor="text1"/>
              </w:rPr>
              <w:t xml:space="preserve">Primary Sources: </w:t>
            </w:r>
            <w:proofErr w:type="spellStart"/>
            <w:r w:rsidRPr="00E054F1">
              <w:rPr>
                <w:rFonts w:ascii="Calibri" w:hAnsi="Calibri" w:cs="Calibri"/>
                <w:color w:val="000000" w:themeColor="text1"/>
              </w:rPr>
              <w:t>Villany</w:t>
            </w:r>
            <w:proofErr w:type="spellEnd"/>
            <w:r w:rsidRPr="00E054F1">
              <w:rPr>
                <w:rFonts w:ascii="Calibri" w:hAnsi="Calibri" w:cs="Calibri"/>
                <w:color w:val="000000" w:themeColor="text1"/>
              </w:rPr>
              <w:t xml:space="preserve"> Rewarded, </w:t>
            </w:r>
            <w:r>
              <w:rPr>
                <w:rFonts w:ascii="Calibri" w:hAnsi="Calibri" w:cs="Calibri"/>
                <w:color w:val="000000" w:themeColor="text1"/>
              </w:rPr>
              <w:t>B</w:t>
            </w:r>
            <w:r w:rsidRPr="00E054F1">
              <w:rPr>
                <w:rFonts w:ascii="Calibri" w:hAnsi="Calibri" w:cs="Calibri"/>
                <w:color w:val="000000" w:themeColor="text1"/>
              </w:rPr>
              <w:t>onny and Read, and Roberts</w:t>
            </w:r>
          </w:p>
        </w:tc>
        <w:tc>
          <w:tcPr>
            <w:tcW w:w="3600" w:type="dxa"/>
            <w:shd w:val="clear" w:color="auto" w:fill="auto"/>
          </w:tcPr>
          <w:p w14:paraId="157EE6DC" w14:textId="73764A6A" w:rsidR="00FD353B" w:rsidRPr="00E054F1" w:rsidRDefault="00E054F1" w:rsidP="00487CC4">
            <w:pPr>
              <w:pStyle w:val="ListParagraph"/>
              <w:numPr>
                <w:ilvl w:val="0"/>
                <w:numId w:val="19"/>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proofErr w:type="spellStart"/>
            <w:r w:rsidRPr="00E054F1">
              <w:rPr>
                <w:rFonts w:ascii="Calibri" w:hAnsi="Calibri" w:cs="Calibri"/>
                <w:color w:val="000000" w:themeColor="text1"/>
              </w:rPr>
              <w:t>Villany</w:t>
            </w:r>
            <w:proofErr w:type="spellEnd"/>
            <w:r w:rsidRPr="00E054F1">
              <w:rPr>
                <w:rFonts w:ascii="Calibri" w:hAnsi="Calibri" w:cs="Calibri"/>
                <w:color w:val="000000" w:themeColor="text1"/>
              </w:rPr>
              <w:t xml:space="preserve"> Rewarded, Bonny and Read, and Roberts</w:t>
            </w:r>
          </w:p>
        </w:tc>
      </w:tr>
      <w:tr w:rsidR="00FD353B" w:rsidRPr="00487CC4" w14:paraId="49CD05DF" w14:textId="77777777" w:rsidTr="00E054F1">
        <w:tc>
          <w:tcPr>
            <w:tcW w:w="2155" w:type="dxa"/>
          </w:tcPr>
          <w:p w14:paraId="7034A54E"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Conclusion</w:t>
            </w:r>
          </w:p>
        </w:tc>
        <w:tc>
          <w:tcPr>
            <w:tcW w:w="3690" w:type="dxa"/>
          </w:tcPr>
          <w:p w14:paraId="2EB69819" w14:textId="2948CAA4" w:rsidR="00FD353B" w:rsidRPr="00E054F1" w:rsidRDefault="00FD353B" w:rsidP="00B06EAC">
            <w:pPr>
              <w:pStyle w:val="ListParagraph"/>
              <w:ind w:left="360"/>
              <w:rPr>
                <w:rFonts w:ascii="Calibri" w:hAnsi="Calibri" w:cs="Calibri"/>
                <w:bCs/>
                <w:color w:val="000000" w:themeColor="text1"/>
              </w:rPr>
            </w:pPr>
          </w:p>
        </w:tc>
        <w:tc>
          <w:tcPr>
            <w:tcW w:w="3600" w:type="dxa"/>
            <w:shd w:val="clear" w:color="auto" w:fill="auto"/>
          </w:tcPr>
          <w:p w14:paraId="2DF5CD2D" w14:textId="1065E25A" w:rsidR="00FD353B" w:rsidRPr="00E054F1" w:rsidRDefault="00E054F1" w:rsidP="00487CC4">
            <w:pPr>
              <w:pStyle w:val="ListParagraph"/>
              <w:numPr>
                <w:ilvl w:val="0"/>
                <w:numId w:val="20"/>
              </w:numPr>
              <w:rPr>
                <w:rFonts w:ascii="Calibri" w:eastAsiaTheme="minorEastAsia" w:hAnsi="Calibri" w:cs="Calibri"/>
                <w:b/>
                <w:color w:val="000000" w:themeColor="text1"/>
              </w:rPr>
            </w:pPr>
            <w:r w:rsidRPr="00E054F1">
              <w:rPr>
                <w:rFonts w:ascii="Calibri" w:eastAsiaTheme="minorEastAsia" w:hAnsi="Calibri" w:cs="Calibri"/>
                <w:bCs/>
                <w:color w:val="000000" w:themeColor="text1"/>
              </w:rPr>
              <w:t xml:space="preserve">Discuss </w:t>
            </w:r>
            <w:r w:rsidR="00750484">
              <w:rPr>
                <w:rFonts w:ascii="Calibri" w:eastAsiaTheme="minorEastAsia" w:hAnsi="Calibri" w:cs="Calibri"/>
                <w:bCs/>
                <w:color w:val="000000" w:themeColor="text1"/>
              </w:rPr>
              <w:t xml:space="preserve">how students understandings of piracy have changed based on what they have learned about </w:t>
            </w:r>
            <w:r w:rsidRPr="00E054F1">
              <w:rPr>
                <w:rFonts w:ascii="Calibri" w:eastAsiaTheme="minorEastAsia" w:hAnsi="Calibri" w:cs="Calibri"/>
                <w:bCs/>
                <w:color w:val="000000" w:themeColor="text1"/>
              </w:rPr>
              <w:t>the history of piracy in the Atlantic World, and the persistence of piracy today</w:t>
            </w:r>
          </w:p>
        </w:tc>
      </w:tr>
    </w:tbl>
    <w:p w14:paraId="3C14B8DD" w14:textId="77777777" w:rsidR="008D4CDD" w:rsidRPr="00487CC4" w:rsidRDefault="008D4CDD" w:rsidP="00487CC4">
      <w:pPr>
        <w:widowControl w:val="0"/>
        <w:autoSpaceDE w:val="0"/>
        <w:autoSpaceDN w:val="0"/>
        <w:adjustRightInd w:val="0"/>
        <w:rPr>
          <w:rFonts w:ascii="Calibri" w:hAnsi="Calibri" w:cs="Calibri"/>
        </w:rPr>
      </w:pPr>
    </w:p>
    <w:p w14:paraId="0204C81C" w14:textId="77777777" w:rsidR="008D4CDD" w:rsidRPr="00487CC4" w:rsidRDefault="008D4CDD" w:rsidP="00487CC4">
      <w:pPr>
        <w:widowControl w:val="0"/>
        <w:autoSpaceDE w:val="0"/>
        <w:autoSpaceDN w:val="0"/>
        <w:adjustRightInd w:val="0"/>
        <w:rPr>
          <w:rFonts w:ascii="Calibri" w:hAnsi="Calibri" w:cs="Calibri"/>
        </w:rPr>
      </w:pPr>
    </w:p>
    <w:p w14:paraId="2479EC3C" w14:textId="77777777" w:rsidR="008D4CDD" w:rsidRPr="00487CC4" w:rsidRDefault="008D4CDD" w:rsidP="00487CC4">
      <w:pPr>
        <w:rPr>
          <w:rFonts w:ascii="Calibri" w:hAnsi="Calibri" w:cs="Calibri"/>
          <w:b/>
          <w:color w:val="000000" w:themeColor="text1"/>
        </w:rPr>
      </w:pPr>
    </w:p>
    <w:p w14:paraId="358D2C21" w14:textId="77777777" w:rsidR="00C17AC8" w:rsidRPr="00487CC4" w:rsidRDefault="00C17AC8" w:rsidP="00487CC4">
      <w:pPr>
        <w:rPr>
          <w:rFonts w:ascii="Calibri" w:hAnsi="Calibri" w:cs="Calibri"/>
          <w:b/>
          <w:i/>
          <w:iCs/>
          <w:color w:val="000000" w:themeColor="text1"/>
        </w:rPr>
      </w:pPr>
    </w:p>
    <w:p w14:paraId="2F15D64F" w14:textId="77777777" w:rsidR="00C17AC8" w:rsidRPr="00487CC4" w:rsidRDefault="00C17AC8" w:rsidP="00487CC4">
      <w:pPr>
        <w:rPr>
          <w:rFonts w:ascii="Calibri" w:hAnsi="Calibri" w:cs="Calibri"/>
          <w:i/>
          <w:iCs/>
          <w:color w:val="000000" w:themeColor="text1"/>
        </w:rPr>
      </w:pPr>
    </w:p>
    <w:sectPr w:rsidR="00C17AC8" w:rsidRPr="00487CC4" w:rsidSect="008B6D6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535" w14:textId="77777777" w:rsidR="0028433C" w:rsidRDefault="0028433C" w:rsidP="00FD0D57">
      <w:r>
        <w:separator/>
      </w:r>
    </w:p>
  </w:endnote>
  <w:endnote w:type="continuationSeparator" w:id="0">
    <w:p w14:paraId="5B8CAD35" w14:textId="77777777" w:rsidR="0028433C" w:rsidRDefault="0028433C" w:rsidP="00FD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venir Next LT Pro">
    <w:panose1 w:val="020B0504020202020204"/>
    <w:charset w:val="00"/>
    <w:family w:val="swiss"/>
    <w:pitch w:val="variable"/>
    <w:sig w:usb0="800000EF" w:usb1="5000204A" w:usb2="00000000" w:usb3="00000000" w:csb0="00000093" w:csb1="00000000"/>
  </w:font>
  <w:font w:name="STXihei">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712024"/>
      <w:docPartObj>
        <w:docPartGallery w:val="Page Numbers (Bottom of Page)"/>
        <w:docPartUnique/>
      </w:docPartObj>
    </w:sdtPr>
    <w:sdtContent>
      <w:p w14:paraId="2093CF16" w14:textId="757DADB1"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8752C" w14:textId="77777777" w:rsidR="00FD0D57" w:rsidRDefault="00FD0D57" w:rsidP="00FD0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360812"/>
      <w:docPartObj>
        <w:docPartGallery w:val="Page Numbers (Bottom of Page)"/>
        <w:docPartUnique/>
      </w:docPartObj>
    </w:sdtPr>
    <w:sdtContent>
      <w:p w14:paraId="24D553B0" w14:textId="29A23549"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57B3B" w14:textId="77777777" w:rsidR="00FD0D57" w:rsidRDefault="00FD0D57" w:rsidP="00FD0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FDAC" w14:textId="77777777" w:rsidR="0028433C" w:rsidRDefault="0028433C" w:rsidP="00FD0D57">
      <w:r>
        <w:separator/>
      </w:r>
    </w:p>
  </w:footnote>
  <w:footnote w:type="continuationSeparator" w:id="0">
    <w:p w14:paraId="77C8AD9E" w14:textId="77777777" w:rsidR="0028433C" w:rsidRDefault="0028433C" w:rsidP="00FD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92E"/>
    <w:multiLevelType w:val="hybridMultilevel"/>
    <w:tmpl w:val="A29E1BF0"/>
    <w:lvl w:ilvl="0" w:tplc="1DF213E2">
      <w:numFmt w:val="bullet"/>
      <w:lvlText w:val="-"/>
      <w:lvlJc w:val="left"/>
      <w:pPr>
        <w:ind w:left="720" w:hanging="360"/>
      </w:pPr>
      <w:rPr>
        <w:rFonts w:ascii="Times New Roman" w:eastAsia="PMingLiU" w:hAnsi="Times New Roman" w:cs="Times New Roman" w:hint="default"/>
      </w:rPr>
    </w:lvl>
    <w:lvl w:ilvl="1" w:tplc="26D88F3C" w:tentative="1">
      <w:start w:val="1"/>
      <w:numFmt w:val="bullet"/>
      <w:lvlText w:val="o"/>
      <w:lvlJc w:val="left"/>
      <w:pPr>
        <w:ind w:left="1440" w:hanging="360"/>
      </w:pPr>
      <w:rPr>
        <w:rFonts w:ascii="Courier New" w:hAnsi="Courier New" w:cs="Courier New" w:hint="default"/>
      </w:rPr>
    </w:lvl>
    <w:lvl w:ilvl="2" w:tplc="5C769F0A" w:tentative="1">
      <w:start w:val="1"/>
      <w:numFmt w:val="bullet"/>
      <w:lvlText w:val=""/>
      <w:lvlJc w:val="left"/>
      <w:pPr>
        <w:ind w:left="2160" w:hanging="360"/>
      </w:pPr>
      <w:rPr>
        <w:rFonts w:ascii="Wingdings" w:hAnsi="Wingdings" w:hint="default"/>
      </w:rPr>
    </w:lvl>
    <w:lvl w:ilvl="3" w:tplc="AD1A62E8" w:tentative="1">
      <w:start w:val="1"/>
      <w:numFmt w:val="bullet"/>
      <w:lvlText w:val=""/>
      <w:lvlJc w:val="left"/>
      <w:pPr>
        <w:ind w:left="2880" w:hanging="360"/>
      </w:pPr>
      <w:rPr>
        <w:rFonts w:ascii="Symbol" w:hAnsi="Symbol" w:hint="default"/>
      </w:rPr>
    </w:lvl>
    <w:lvl w:ilvl="4" w:tplc="D07E1916" w:tentative="1">
      <w:start w:val="1"/>
      <w:numFmt w:val="bullet"/>
      <w:lvlText w:val="o"/>
      <w:lvlJc w:val="left"/>
      <w:pPr>
        <w:ind w:left="3600" w:hanging="360"/>
      </w:pPr>
      <w:rPr>
        <w:rFonts w:ascii="Courier New" w:hAnsi="Courier New" w:cs="Courier New" w:hint="default"/>
      </w:rPr>
    </w:lvl>
    <w:lvl w:ilvl="5" w:tplc="E46CC744" w:tentative="1">
      <w:start w:val="1"/>
      <w:numFmt w:val="bullet"/>
      <w:lvlText w:val=""/>
      <w:lvlJc w:val="left"/>
      <w:pPr>
        <w:ind w:left="4320" w:hanging="360"/>
      </w:pPr>
      <w:rPr>
        <w:rFonts w:ascii="Wingdings" w:hAnsi="Wingdings" w:hint="default"/>
      </w:rPr>
    </w:lvl>
    <w:lvl w:ilvl="6" w:tplc="FFECC2C6" w:tentative="1">
      <w:start w:val="1"/>
      <w:numFmt w:val="bullet"/>
      <w:lvlText w:val=""/>
      <w:lvlJc w:val="left"/>
      <w:pPr>
        <w:ind w:left="5040" w:hanging="360"/>
      </w:pPr>
      <w:rPr>
        <w:rFonts w:ascii="Symbol" w:hAnsi="Symbol" w:hint="default"/>
      </w:rPr>
    </w:lvl>
    <w:lvl w:ilvl="7" w:tplc="BAFA9158" w:tentative="1">
      <w:start w:val="1"/>
      <w:numFmt w:val="bullet"/>
      <w:lvlText w:val="o"/>
      <w:lvlJc w:val="left"/>
      <w:pPr>
        <w:ind w:left="5760" w:hanging="360"/>
      </w:pPr>
      <w:rPr>
        <w:rFonts w:ascii="Courier New" w:hAnsi="Courier New" w:cs="Courier New" w:hint="default"/>
      </w:rPr>
    </w:lvl>
    <w:lvl w:ilvl="8" w:tplc="72025482" w:tentative="1">
      <w:start w:val="1"/>
      <w:numFmt w:val="bullet"/>
      <w:lvlText w:val=""/>
      <w:lvlJc w:val="left"/>
      <w:pPr>
        <w:ind w:left="6480" w:hanging="360"/>
      </w:pPr>
      <w:rPr>
        <w:rFonts w:ascii="Wingdings" w:hAnsi="Wingdings" w:hint="default"/>
      </w:rPr>
    </w:lvl>
  </w:abstractNum>
  <w:abstractNum w:abstractNumId="1"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5254D"/>
    <w:multiLevelType w:val="hybridMultilevel"/>
    <w:tmpl w:val="8A44C144"/>
    <w:lvl w:ilvl="0" w:tplc="C42E9D2C">
      <w:start w:val="1"/>
      <w:numFmt w:val="bullet"/>
      <w:lvlText w:val="•"/>
      <w:lvlJc w:val="left"/>
      <w:pPr>
        <w:tabs>
          <w:tab w:val="num" w:pos="720"/>
        </w:tabs>
        <w:ind w:left="720" w:hanging="360"/>
      </w:pPr>
      <w:rPr>
        <w:rFonts w:ascii="Arial" w:hAnsi="Arial" w:hint="default"/>
      </w:rPr>
    </w:lvl>
    <w:lvl w:ilvl="1" w:tplc="4262203A" w:tentative="1">
      <w:start w:val="1"/>
      <w:numFmt w:val="bullet"/>
      <w:lvlText w:val="•"/>
      <w:lvlJc w:val="left"/>
      <w:pPr>
        <w:tabs>
          <w:tab w:val="num" w:pos="1440"/>
        </w:tabs>
        <w:ind w:left="1440" w:hanging="360"/>
      </w:pPr>
      <w:rPr>
        <w:rFonts w:ascii="Arial" w:hAnsi="Arial" w:hint="default"/>
      </w:rPr>
    </w:lvl>
    <w:lvl w:ilvl="2" w:tplc="C7BC105E" w:tentative="1">
      <w:start w:val="1"/>
      <w:numFmt w:val="bullet"/>
      <w:lvlText w:val="•"/>
      <w:lvlJc w:val="left"/>
      <w:pPr>
        <w:tabs>
          <w:tab w:val="num" w:pos="2160"/>
        </w:tabs>
        <w:ind w:left="2160" w:hanging="360"/>
      </w:pPr>
      <w:rPr>
        <w:rFonts w:ascii="Arial" w:hAnsi="Arial" w:hint="default"/>
      </w:rPr>
    </w:lvl>
    <w:lvl w:ilvl="3" w:tplc="69D21362" w:tentative="1">
      <w:start w:val="1"/>
      <w:numFmt w:val="bullet"/>
      <w:lvlText w:val="•"/>
      <w:lvlJc w:val="left"/>
      <w:pPr>
        <w:tabs>
          <w:tab w:val="num" w:pos="2880"/>
        </w:tabs>
        <w:ind w:left="2880" w:hanging="360"/>
      </w:pPr>
      <w:rPr>
        <w:rFonts w:ascii="Arial" w:hAnsi="Arial" w:hint="default"/>
      </w:rPr>
    </w:lvl>
    <w:lvl w:ilvl="4" w:tplc="07743962" w:tentative="1">
      <w:start w:val="1"/>
      <w:numFmt w:val="bullet"/>
      <w:lvlText w:val="•"/>
      <w:lvlJc w:val="left"/>
      <w:pPr>
        <w:tabs>
          <w:tab w:val="num" w:pos="3600"/>
        </w:tabs>
        <w:ind w:left="3600" w:hanging="360"/>
      </w:pPr>
      <w:rPr>
        <w:rFonts w:ascii="Arial" w:hAnsi="Arial" w:hint="default"/>
      </w:rPr>
    </w:lvl>
    <w:lvl w:ilvl="5" w:tplc="B7DA9E60" w:tentative="1">
      <w:start w:val="1"/>
      <w:numFmt w:val="bullet"/>
      <w:lvlText w:val="•"/>
      <w:lvlJc w:val="left"/>
      <w:pPr>
        <w:tabs>
          <w:tab w:val="num" w:pos="4320"/>
        </w:tabs>
        <w:ind w:left="4320" w:hanging="360"/>
      </w:pPr>
      <w:rPr>
        <w:rFonts w:ascii="Arial" w:hAnsi="Arial" w:hint="default"/>
      </w:rPr>
    </w:lvl>
    <w:lvl w:ilvl="6" w:tplc="46EC33C6" w:tentative="1">
      <w:start w:val="1"/>
      <w:numFmt w:val="bullet"/>
      <w:lvlText w:val="•"/>
      <w:lvlJc w:val="left"/>
      <w:pPr>
        <w:tabs>
          <w:tab w:val="num" w:pos="5040"/>
        </w:tabs>
        <w:ind w:left="5040" w:hanging="360"/>
      </w:pPr>
      <w:rPr>
        <w:rFonts w:ascii="Arial" w:hAnsi="Arial" w:hint="default"/>
      </w:rPr>
    </w:lvl>
    <w:lvl w:ilvl="7" w:tplc="B978BC54" w:tentative="1">
      <w:start w:val="1"/>
      <w:numFmt w:val="bullet"/>
      <w:lvlText w:val="•"/>
      <w:lvlJc w:val="left"/>
      <w:pPr>
        <w:tabs>
          <w:tab w:val="num" w:pos="5760"/>
        </w:tabs>
        <w:ind w:left="5760" w:hanging="360"/>
      </w:pPr>
      <w:rPr>
        <w:rFonts w:ascii="Arial" w:hAnsi="Arial" w:hint="default"/>
      </w:rPr>
    </w:lvl>
    <w:lvl w:ilvl="8" w:tplc="58F41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B90"/>
    <w:multiLevelType w:val="hybridMultilevel"/>
    <w:tmpl w:val="803A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0C52"/>
    <w:multiLevelType w:val="hybridMultilevel"/>
    <w:tmpl w:val="AB3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4D7048"/>
    <w:multiLevelType w:val="hybridMultilevel"/>
    <w:tmpl w:val="B88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57EB"/>
    <w:multiLevelType w:val="hybridMultilevel"/>
    <w:tmpl w:val="287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56A76"/>
    <w:multiLevelType w:val="hybridMultilevel"/>
    <w:tmpl w:val="0F6AB9E0"/>
    <w:lvl w:ilvl="0" w:tplc="2188CA08">
      <w:numFmt w:val="bullet"/>
      <w:lvlText w:val="-"/>
      <w:lvlJc w:val="left"/>
      <w:pPr>
        <w:ind w:left="720" w:hanging="360"/>
      </w:pPr>
      <w:rPr>
        <w:rFonts w:ascii="Times New Roman" w:eastAsia="PMingLiU" w:hAnsi="Times New Roman" w:cs="Times New Roman" w:hint="default"/>
      </w:rPr>
    </w:lvl>
    <w:lvl w:ilvl="1" w:tplc="0D16715C" w:tentative="1">
      <w:start w:val="1"/>
      <w:numFmt w:val="bullet"/>
      <w:lvlText w:val="o"/>
      <w:lvlJc w:val="left"/>
      <w:pPr>
        <w:ind w:left="1440" w:hanging="360"/>
      </w:pPr>
      <w:rPr>
        <w:rFonts w:ascii="Courier New" w:hAnsi="Courier New" w:cs="Courier New" w:hint="default"/>
      </w:rPr>
    </w:lvl>
    <w:lvl w:ilvl="2" w:tplc="79BECBD0" w:tentative="1">
      <w:start w:val="1"/>
      <w:numFmt w:val="bullet"/>
      <w:lvlText w:val=""/>
      <w:lvlJc w:val="left"/>
      <w:pPr>
        <w:ind w:left="2160" w:hanging="360"/>
      </w:pPr>
      <w:rPr>
        <w:rFonts w:ascii="Wingdings" w:hAnsi="Wingdings" w:hint="default"/>
      </w:rPr>
    </w:lvl>
    <w:lvl w:ilvl="3" w:tplc="97FE5AB4" w:tentative="1">
      <w:start w:val="1"/>
      <w:numFmt w:val="bullet"/>
      <w:lvlText w:val=""/>
      <w:lvlJc w:val="left"/>
      <w:pPr>
        <w:ind w:left="2880" w:hanging="360"/>
      </w:pPr>
      <w:rPr>
        <w:rFonts w:ascii="Symbol" w:hAnsi="Symbol" w:hint="default"/>
      </w:rPr>
    </w:lvl>
    <w:lvl w:ilvl="4" w:tplc="059C6D46" w:tentative="1">
      <w:start w:val="1"/>
      <w:numFmt w:val="bullet"/>
      <w:lvlText w:val="o"/>
      <w:lvlJc w:val="left"/>
      <w:pPr>
        <w:ind w:left="3600" w:hanging="360"/>
      </w:pPr>
      <w:rPr>
        <w:rFonts w:ascii="Courier New" w:hAnsi="Courier New" w:cs="Courier New" w:hint="default"/>
      </w:rPr>
    </w:lvl>
    <w:lvl w:ilvl="5" w:tplc="9662C1BC" w:tentative="1">
      <w:start w:val="1"/>
      <w:numFmt w:val="bullet"/>
      <w:lvlText w:val=""/>
      <w:lvlJc w:val="left"/>
      <w:pPr>
        <w:ind w:left="4320" w:hanging="360"/>
      </w:pPr>
      <w:rPr>
        <w:rFonts w:ascii="Wingdings" w:hAnsi="Wingdings" w:hint="default"/>
      </w:rPr>
    </w:lvl>
    <w:lvl w:ilvl="6" w:tplc="DF92700A" w:tentative="1">
      <w:start w:val="1"/>
      <w:numFmt w:val="bullet"/>
      <w:lvlText w:val=""/>
      <w:lvlJc w:val="left"/>
      <w:pPr>
        <w:ind w:left="5040" w:hanging="360"/>
      </w:pPr>
      <w:rPr>
        <w:rFonts w:ascii="Symbol" w:hAnsi="Symbol" w:hint="default"/>
      </w:rPr>
    </w:lvl>
    <w:lvl w:ilvl="7" w:tplc="B686B3BE" w:tentative="1">
      <w:start w:val="1"/>
      <w:numFmt w:val="bullet"/>
      <w:lvlText w:val="o"/>
      <w:lvlJc w:val="left"/>
      <w:pPr>
        <w:ind w:left="5760" w:hanging="360"/>
      </w:pPr>
      <w:rPr>
        <w:rFonts w:ascii="Courier New" w:hAnsi="Courier New" w:cs="Courier New" w:hint="default"/>
      </w:rPr>
    </w:lvl>
    <w:lvl w:ilvl="8" w:tplc="2236EB52" w:tentative="1">
      <w:start w:val="1"/>
      <w:numFmt w:val="bullet"/>
      <w:lvlText w:val=""/>
      <w:lvlJc w:val="left"/>
      <w:pPr>
        <w:ind w:left="6480" w:hanging="360"/>
      </w:pPr>
      <w:rPr>
        <w:rFonts w:ascii="Wingdings" w:hAnsi="Wingdings" w:hint="default"/>
      </w:rPr>
    </w:lvl>
  </w:abstractNum>
  <w:abstractNum w:abstractNumId="11" w15:restartNumberingAfterBreak="0">
    <w:nsid w:val="2DA544BF"/>
    <w:multiLevelType w:val="hybridMultilevel"/>
    <w:tmpl w:val="34A037FC"/>
    <w:lvl w:ilvl="0" w:tplc="E970F976">
      <w:numFmt w:val="bullet"/>
      <w:lvlText w:val="-"/>
      <w:lvlJc w:val="left"/>
      <w:pPr>
        <w:ind w:left="720" w:hanging="360"/>
      </w:pPr>
      <w:rPr>
        <w:rFonts w:ascii="Times New Roman" w:eastAsia="PMingLiU" w:hAnsi="Times New Roman" w:cs="Times New Roman" w:hint="default"/>
      </w:rPr>
    </w:lvl>
    <w:lvl w:ilvl="1" w:tplc="A612A100" w:tentative="1">
      <w:start w:val="1"/>
      <w:numFmt w:val="bullet"/>
      <w:lvlText w:val="o"/>
      <w:lvlJc w:val="left"/>
      <w:pPr>
        <w:ind w:left="1440" w:hanging="360"/>
      </w:pPr>
      <w:rPr>
        <w:rFonts w:ascii="Courier New" w:hAnsi="Courier New" w:cs="Courier New" w:hint="default"/>
      </w:rPr>
    </w:lvl>
    <w:lvl w:ilvl="2" w:tplc="2A045D50" w:tentative="1">
      <w:start w:val="1"/>
      <w:numFmt w:val="bullet"/>
      <w:lvlText w:val=""/>
      <w:lvlJc w:val="left"/>
      <w:pPr>
        <w:ind w:left="2160" w:hanging="360"/>
      </w:pPr>
      <w:rPr>
        <w:rFonts w:ascii="Wingdings" w:hAnsi="Wingdings" w:hint="default"/>
      </w:rPr>
    </w:lvl>
    <w:lvl w:ilvl="3" w:tplc="41E4297C" w:tentative="1">
      <w:start w:val="1"/>
      <w:numFmt w:val="bullet"/>
      <w:lvlText w:val=""/>
      <w:lvlJc w:val="left"/>
      <w:pPr>
        <w:ind w:left="2880" w:hanging="360"/>
      </w:pPr>
      <w:rPr>
        <w:rFonts w:ascii="Symbol" w:hAnsi="Symbol" w:hint="default"/>
      </w:rPr>
    </w:lvl>
    <w:lvl w:ilvl="4" w:tplc="C350577A" w:tentative="1">
      <w:start w:val="1"/>
      <w:numFmt w:val="bullet"/>
      <w:lvlText w:val="o"/>
      <w:lvlJc w:val="left"/>
      <w:pPr>
        <w:ind w:left="3600" w:hanging="360"/>
      </w:pPr>
      <w:rPr>
        <w:rFonts w:ascii="Courier New" w:hAnsi="Courier New" w:cs="Courier New" w:hint="default"/>
      </w:rPr>
    </w:lvl>
    <w:lvl w:ilvl="5" w:tplc="5D18C8FA" w:tentative="1">
      <w:start w:val="1"/>
      <w:numFmt w:val="bullet"/>
      <w:lvlText w:val=""/>
      <w:lvlJc w:val="left"/>
      <w:pPr>
        <w:ind w:left="4320" w:hanging="360"/>
      </w:pPr>
      <w:rPr>
        <w:rFonts w:ascii="Wingdings" w:hAnsi="Wingdings" w:hint="default"/>
      </w:rPr>
    </w:lvl>
    <w:lvl w:ilvl="6" w:tplc="CCA21BEE" w:tentative="1">
      <w:start w:val="1"/>
      <w:numFmt w:val="bullet"/>
      <w:lvlText w:val=""/>
      <w:lvlJc w:val="left"/>
      <w:pPr>
        <w:ind w:left="5040" w:hanging="360"/>
      </w:pPr>
      <w:rPr>
        <w:rFonts w:ascii="Symbol" w:hAnsi="Symbol" w:hint="default"/>
      </w:rPr>
    </w:lvl>
    <w:lvl w:ilvl="7" w:tplc="DEC02752" w:tentative="1">
      <w:start w:val="1"/>
      <w:numFmt w:val="bullet"/>
      <w:lvlText w:val="o"/>
      <w:lvlJc w:val="left"/>
      <w:pPr>
        <w:ind w:left="5760" w:hanging="360"/>
      </w:pPr>
      <w:rPr>
        <w:rFonts w:ascii="Courier New" w:hAnsi="Courier New" w:cs="Courier New" w:hint="default"/>
      </w:rPr>
    </w:lvl>
    <w:lvl w:ilvl="8" w:tplc="E2661C60" w:tentative="1">
      <w:start w:val="1"/>
      <w:numFmt w:val="bullet"/>
      <w:lvlText w:val=""/>
      <w:lvlJc w:val="left"/>
      <w:pPr>
        <w:ind w:left="6480" w:hanging="360"/>
      </w:pPr>
      <w:rPr>
        <w:rFonts w:ascii="Wingdings" w:hAnsi="Wingdings" w:hint="default"/>
      </w:rPr>
    </w:lvl>
  </w:abstractNum>
  <w:abstractNum w:abstractNumId="12" w15:restartNumberingAfterBreak="0">
    <w:nsid w:val="32E96495"/>
    <w:multiLevelType w:val="hybridMultilevel"/>
    <w:tmpl w:val="098475D2"/>
    <w:lvl w:ilvl="0" w:tplc="42E6E72C">
      <w:start w:val="1"/>
      <w:numFmt w:val="bullet"/>
      <w:lvlText w:val=""/>
      <w:lvlJc w:val="left"/>
      <w:pPr>
        <w:ind w:left="720" w:hanging="360"/>
      </w:pPr>
      <w:rPr>
        <w:rFonts w:ascii="Symbol" w:hAnsi="Symbol" w:hint="default"/>
      </w:rPr>
    </w:lvl>
    <w:lvl w:ilvl="1" w:tplc="2BC45FBC">
      <w:start w:val="1"/>
      <w:numFmt w:val="bullet"/>
      <w:lvlText w:val="o"/>
      <w:lvlJc w:val="left"/>
      <w:pPr>
        <w:ind w:left="1440" w:hanging="360"/>
      </w:pPr>
      <w:rPr>
        <w:rFonts w:ascii="Courier New" w:hAnsi="Courier New" w:cs="Courier New" w:hint="default"/>
      </w:rPr>
    </w:lvl>
    <w:lvl w:ilvl="2" w:tplc="1F00C682" w:tentative="1">
      <w:start w:val="1"/>
      <w:numFmt w:val="bullet"/>
      <w:lvlText w:val=""/>
      <w:lvlJc w:val="left"/>
      <w:pPr>
        <w:ind w:left="2160" w:hanging="360"/>
      </w:pPr>
      <w:rPr>
        <w:rFonts w:ascii="Wingdings" w:hAnsi="Wingdings" w:hint="default"/>
      </w:rPr>
    </w:lvl>
    <w:lvl w:ilvl="3" w:tplc="FDEAA8D0" w:tentative="1">
      <w:start w:val="1"/>
      <w:numFmt w:val="bullet"/>
      <w:lvlText w:val=""/>
      <w:lvlJc w:val="left"/>
      <w:pPr>
        <w:ind w:left="2880" w:hanging="360"/>
      </w:pPr>
      <w:rPr>
        <w:rFonts w:ascii="Symbol" w:hAnsi="Symbol" w:hint="default"/>
      </w:rPr>
    </w:lvl>
    <w:lvl w:ilvl="4" w:tplc="C1AC66BC" w:tentative="1">
      <w:start w:val="1"/>
      <w:numFmt w:val="bullet"/>
      <w:lvlText w:val="o"/>
      <w:lvlJc w:val="left"/>
      <w:pPr>
        <w:ind w:left="3600" w:hanging="360"/>
      </w:pPr>
      <w:rPr>
        <w:rFonts w:ascii="Courier New" w:hAnsi="Courier New" w:cs="Courier New" w:hint="default"/>
      </w:rPr>
    </w:lvl>
    <w:lvl w:ilvl="5" w:tplc="C02E603E" w:tentative="1">
      <w:start w:val="1"/>
      <w:numFmt w:val="bullet"/>
      <w:lvlText w:val=""/>
      <w:lvlJc w:val="left"/>
      <w:pPr>
        <w:ind w:left="4320" w:hanging="360"/>
      </w:pPr>
      <w:rPr>
        <w:rFonts w:ascii="Wingdings" w:hAnsi="Wingdings" w:hint="default"/>
      </w:rPr>
    </w:lvl>
    <w:lvl w:ilvl="6" w:tplc="AD1CB3D2" w:tentative="1">
      <w:start w:val="1"/>
      <w:numFmt w:val="bullet"/>
      <w:lvlText w:val=""/>
      <w:lvlJc w:val="left"/>
      <w:pPr>
        <w:ind w:left="5040" w:hanging="360"/>
      </w:pPr>
      <w:rPr>
        <w:rFonts w:ascii="Symbol" w:hAnsi="Symbol" w:hint="default"/>
      </w:rPr>
    </w:lvl>
    <w:lvl w:ilvl="7" w:tplc="2BACEAE2" w:tentative="1">
      <w:start w:val="1"/>
      <w:numFmt w:val="bullet"/>
      <w:lvlText w:val="o"/>
      <w:lvlJc w:val="left"/>
      <w:pPr>
        <w:ind w:left="5760" w:hanging="360"/>
      </w:pPr>
      <w:rPr>
        <w:rFonts w:ascii="Courier New" w:hAnsi="Courier New" w:cs="Courier New" w:hint="default"/>
      </w:rPr>
    </w:lvl>
    <w:lvl w:ilvl="8" w:tplc="63AE5E6C" w:tentative="1">
      <w:start w:val="1"/>
      <w:numFmt w:val="bullet"/>
      <w:lvlText w:val=""/>
      <w:lvlJc w:val="left"/>
      <w:pPr>
        <w:ind w:left="6480" w:hanging="360"/>
      </w:pPr>
      <w:rPr>
        <w:rFonts w:ascii="Wingdings" w:hAnsi="Wingdings" w:hint="default"/>
      </w:rPr>
    </w:lvl>
  </w:abstractNum>
  <w:abstractNum w:abstractNumId="13"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221FB1"/>
    <w:multiLevelType w:val="hybridMultilevel"/>
    <w:tmpl w:val="F48EA4E8"/>
    <w:lvl w:ilvl="0" w:tplc="C444DA2A">
      <w:start w:val="1"/>
      <w:numFmt w:val="decimal"/>
      <w:lvlText w:val="%1."/>
      <w:lvlJc w:val="left"/>
      <w:pPr>
        <w:ind w:left="720" w:hanging="360"/>
      </w:pPr>
      <w:rPr>
        <w:rFonts w:hint="default"/>
      </w:rPr>
    </w:lvl>
    <w:lvl w:ilvl="1" w:tplc="0D689938" w:tentative="1">
      <w:start w:val="1"/>
      <w:numFmt w:val="lowerLetter"/>
      <w:lvlText w:val="%2."/>
      <w:lvlJc w:val="left"/>
      <w:pPr>
        <w:ind w:left="1440" w:hanging="360"/>
      </w:pPr>
    </w:lvl>
    <w:lvl w:ilvl="2" w:tplc="9F5C2882" w:tentative="1">
      <w:start w:val="1"/>
      <w:numFmt w:val="lowerRoman"/>
      <w:lvlText w:val="%3."/>
      <w:lvlJc w:val="right"/>
      <w:pPr>
        <w:ind w:left="2160" w:hanging="180"/>
      </w:pPr>
    </w:lvl>
    <w:lvl w:ilvl="3" w:tplc="8AB26F5C" w:tentative="1">
      <w:start w:val="1"/>
      <w:numFmt w:val="decimal"/>
      <w:lvlText w:val="%4."/>
      <w:lvlJc w:val="left"/>
      <w:pPr>
        <w:ind w:left="2880" w:hanging="360"/>
      </w:pPr>
    </w:lvl>
    <w:lvl w:ilvl="4" w:tplc="B9FC92C8" w:tentative="1">
      <w:start w:val="1"/>
      <w:numFmt w:val="lowerLetter"/>
      <w:lvlText w:val="%5."/>
      <w:lvlJc w:val="left"/>
      <w:pPr>
        <w:ind w:left="3600" w:hanging="360"/>
      </w:pPr>
    </w:lvl>
    <w:lvl w:ilvl="5" w:tplc="8F646542" w:tentative="1">
      <w:start w:val="1"/>
      <w:numFmt w:val="lowerRoman"/>
      <w:lvlText w:val="%6."/>
      <w:lvlJc w:val="right"/>
      <w:pPr>
        <w:ind w:left="4320" w:hanging="180"/>
      </w:pPr>
    </w:lvl>
    <w:lvl w:ilvl="6" w:tplc="F0A8FD6E" w:tentative="1">
      <w:start w:val="1"/>
      <w:numFmt w:val="decimal"/>
      <w:lvlText w:val="%7."/>
      <w:lvlJc w:val="left"/>
      <w:pPr>
        <w:ind w:left="5040" w:hanging="360"/>
      </w:pPr>
    </w:lvl>
    <w:lvl w:ilvl="7" w:tplc="25DA6D0C" w:tentative="1">
      <w:start w:val="1"/>
      <w:numFmt w:val="lowerLetter"/>
      <w:lvlText w:val="%8."/>
      <w:lvlJc w:val="left"/>
      <w:pPr>
        <w:ind w:left="5760" w:hanging="360"/>
      </w:pPr>
    </w:lvl>
    <w:lvl w:ilvl="8" w:tplc="E4B0AFA8" w:tentative="1">
      <w:start w:val="1"/>
      <w:numFmt w:val="lowerRoman"/>
      <w:lvlText w:val="%9."/>
      <w:lvlJc w:val="right"/>
      <w:pPr>
        <w:ind w:left="6480" w:hanging="180"/>
      </w:pPr>
    </w:lvl>
  </w:abstractNum>
  <w:abstractNum w:abstractNumId="15" w15:restartNumberingAfterBreak="0">
    <w:nsid w:val="3BC241E3"/>
    <w:multiLevelType w:val="hybridMultilevel"/>
    <w:tmpl w:val="86F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57B9D"/>
    <w:multiLevelType w:val="hybridMultilevel"/>
    <w:tmpl w:val="05B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8263E0"/>
    <w:multiLevelType w:val="hybridMultilevel"/>
    <w:tmpl w:val="88EAF53C"/>
    <w:lvl w:ilvl="0" w:tplc="9FD41822">
      <w:start w:val="1"/>
      <w:numFmt w:val="bullet"/>
      <w:lvlText w:val="•"/>
      <w:lvlJc w:val="left"/>
      <w:pPr>
        <w:tabs>
          <w:tab w:val="num" w:pos="720"/>
        </w:tabs>
        <w:ind w:left="720" w:hanging="360"/>
      </w:pPr>
      <w:rPr>
        <w:rFonts w:ascii="Arial" w:hAnsi="Arial" w:hint="default"/>
      </w:rPr>
    </w:lvl>
    <w:lvl w:ilvl="1" w:tplc="545CCBCE" w:tentative="1">
      <w:start w:val="1"/>
      <w:numFmt w:val="bullet"/>
      <w:lvlText w:val="•"/>
      <w:lvlJc w:val="left"/>
      <w:pPr>
        <w:tabs>
          <w:tab w:val="num" w:pos="1440"/>
        </w:tabs>
        <w:ind w:left="1440" w:hanging="360"/>
      </w:pPr>
      <w:rPr>
        <w:rFonts w:ascii="Arial" w:hAnsi="Arial" w:hint="default"/>
      </w:rPr>
    </w:lvl>
    <w:lvl w:ilvl="2" w:tplc="1F9E602A" w:tentative="1">
      <w:start w:val="1"/>
      <w:numFmt w:val="bullet"/>
      <w:lvlText w:val="•"/>
      <w:lvlJc w:val="left"/>
      <w:pPr>
        <w:tabs>
          <w:tab w:val="num" w:pos="2160"/>
        </w:tabs>
        <w:ind w:left="2160" w:hanging="360"/>
      </w:pPr>
      <w:rPr>
        <w:rFonts w:ascii="Arial" w:hAnsi="Arial" w:hint="default"/>
      </w:rPr>
    </w:lvl>
    <w:lvl w:ilvl="3" w:tplc="AC14F360" w:tentative="1">
      <w:start w:val="1"/>
      <w:numFmt w:val="bullet"/>
      <w:lvlText w:val="•"/>
      <w:lvlJc w:val="left"/>
      <w:pPr>
        <w:tabs>
          <w:tab w:val="num" w:pos="2880"/>
        </w:tabs>
        <w:ind w:left="2880" w:hanging="360"/>
      </w:pPr>
      <w:rPr>
        <w:rFonts w:ascii="Arial" w:hAnsi="Arial" w:hint="default"/>
      </w:rPr>
    </w:lvl>
    <w:lvl w:ilvl="4" w:tplc="6CA68D02" w:tentative="1">
      <w:start w:val="1"/>
      <w:numFmt w:val="bullet"/>
      <w:lvlText w:val="•"/>
      <w:lvlJc w:val="left"/>
      <w:pPr>
        <w:tabs>
          <w:tab w:val="num" w:pos="3600"/>
        </w:tabs>
        <w:ind w:left="3600" w:hanging="360"/>
      </w:pPr>
      <w:rPr>
        <w:rFonts w:ascii="Arial" w:hAnsi="Arial" w:hint="default"/>
      </w:rPr>
    </w:lvl>
    <w:lvl w:ilvl="5" w:tplc="00B698C8" w:tentative="1">
      <w:start w:val="1"/>
      <w:numFmt w:val="bullet"/>
      <w:lvlText w:val="•"/>
      <w:lvlJc w:val="left"/>
      <w:pPr>
        <w:tabs>
          <w:tab w:val="num" w:pos="4320"/>
        </w:tabs>
        <w:ind w:left="4320" w:hanging="360"/>
      </w:pPr>
      <w:rPr>
        <w:rFonts w:ascii="Arial" w:hAnsi="Arial" w:hint="default"/>
      </w:rPr>
    </w:lvl>
    <w:lvl w:ilvl="6" w:tplc="D9681766" w:tentative="1">
      <w:start w:val="1"/>
      <w:numFmt w:val="bullet"/>
      <w:lvlText w:val="•"/>
      <w:lvlJc w:val="left"/>
      <w:pPr>
        <w:tabs>
          <w:tab w:val="num" w:pos="5040"/>
        </w:tabs>
        <w:ind w:left="5040" w:hanging="360"/>
      </w:pPr>
      <w:rPr>
        <w:rFonts w:ascii="Arial" w:hAnsi="Arial" w:hint="default"/>
      </w:rPr>
    </w:lvl>
    <w:lvl w:ilvl="7" w:tplc="F8961B6A" w:tentative="1">
      <w:start w:val="1"/>
      <w:numFmt w:val="bullet"/>
      <w:lvlText w:val="•"/>
      <w:lvlJc w:val="left"/>
      <w:pPr>
        <w:tabs>
          <w:tab w:val="num" w:pos="5760"/>
        </w:tabs>
        <w:ind w:left="5760" w:hanging="360"/>
      </w:pPr>
      <w:rPr>
        <w:rFonts w:ascii="Arial" w:hAnsi="Arial" w:hint="default"/>
      </w:rPr>
    </w:lvl>
    <w:lvl w:ilvl="8" w:tplc="342CC4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E65D1"/>
    <w:multiLevelType w:val="hybridMultilevel"/>
    <w:tmpl w:val="BC00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077914"/>
    <w:multiLevelType w:val="hybridMultilevel"/>
    <w:tmpl w:val="947845D4"/>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92CB6"/>
    <w:multiLevelType w:val="hybridMultilevel"/>
    <w:tmpl w:val="D94E1BD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2" w15:restartNumberingAfterBreak="0">
    <w:nsid w:val="58FF08FE"/>
    <w:multiLevelType w:val="hybridMultilevel"/>
    <w:tmpl w:val="40AE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B0C97"/>
    <w:multiLevelType w:val="hybridMultilevel"/>
    <w:tmpl w:val="5214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21DFB"/>
    <w:multiLevelType w:val="hybridMultilevel"/>
    <w:tmpl w:val="B5260B16"/>
    <w:lvl w:ilvl="0" w:tplc="B1FEDC20">
      <w:numFmt w:val="bullet"/>
      <w:lvlText w:val="-"/>
      <w:lvlJc w:val="left"/>
      <w:pPr>
        <w:ind w:left="720" w:hanging="360"/>
      </w:pPr>
      <w:rPr>
        <w:rFonts w:ascii="Times New Roman" w:eastAsia="PMingLiU" w:hAnsi="Times New Roman" w:cs="Times New Roman" w:hint="default"/>
      </w:rPr>
    </w:lvl>
    <w:lvl w:ilvl="1" w:tplc="525ADD22" w:tentative="1">
      <w:start w:val="1"/>
      <w:numFmt w:val="bullet"/>
      <w:lvlText w:val="o"/>
      <w:lvlJc w:val="left"/>
      <w:pPr>
        <w:ind w:left="1440" w:hanging="360"/>
      </w:pPr>
      <w:rPr>
        <w:rFonts w:ascii="Courier New" w:hAnsi="Courier New" w:cs="Courier New" w:hint="default"/>
      </w:rPr>
    </w:lvl>
    <w:lvl w:ilvl="2" w:tplc="EDDA674E" w:tentative="1">
      <w:start w:val="1"/>
      <w:numFmt w:val="bullet"/>
      <w:lvlText w:val=""/>
      <w:lvlJc w:val="left"/>
      <w:pPr>
        <w:ind w:left="2160" w:hanging="360"/>
      </w:pPr>
      <w:rPr>
        <w:rFonts w:ascii="Wingdings" w:hAnsi="Wingdings" w:hint="default"/>
      </w:rPr>
    </w:lvl>
    <w:lvl w:ilvl="3" w:tplc="9E747686" w:tentative="1">
      <w:start w:val="1"/>
      <w:numFmt w:val="bullet"/>
      <w:lvlText w:val=""/>
      <w:lvlJc w:val="left"/>
      <w:pPr>
        <w:ind w:left="2880" w:hanging="360"/>
      </w:pPr>
      <w:rPr>
        <w:rFonts w:ascii="Symbol" w:hAnsi="Symbol" w:hint="default"/>
      </w:rPr>
    </w:lvl>
    <w:lvl w:ilvl="4" w:tplc="78F6F8F6" w:tentative="1">
      <w:start w:val="1"/>
      <w:numFmt w:val="bullet"/>
      <w:lvlText w:val="o"/>
      <w:lvlJc w:val="left"/>
      <w:pPr>
        <w:ind w:left="3600" w:hanging="360"/>
      </w:pPr>
      <w:rPr>
        <w:rFonts w:ascii="Courier New" w:hAnsi="Courier New" w:cs="Courier New" w:hint="default"/>
      </w:rPr>
    </w:lvl>
    <w:lvl w:ilvl="5" w:tplc="B0286640" w:tentative="1">
      <w:start w:val="1"/>
      <w:numFmt w:val="bullet"/>
      <w:lvlText w:val=""/>
      <w:lvlJc w:val="left"/>
      <w:pPr>
        <w:ind w:left="4320" w:hanging="360"/>
      </w:pPr>
      <w:rPr>
        <w:rFonts w:ascii="Wingdings" w:hAnsi="Wingdings" w:hint="default"/>
      </w:rPr>
    </w:lvl>
    <w:lvl w:ilvl="6" w:tplc="419434EC" w:tentative="1">
      <w:start w:val="1"/>
      <w:numFmt w:val="bullet"/>
      <w:lvlText w:val=""/>
      <w:lvlJc w:val="left"/>
      <w:pPr>
        <w:ind w:left="5040" w:hanging="360"/>
      </w:pPr>
      <w:rPr>
        <w:rFonts w:ascii="Symbol" w:hAnsi="Symbol" w:hint="default"/>
      </w:rPr>
    </w:lvl>
    <w:lvl w:ilvl="7" w:tplc="97E83BC4" w:tentative="1">
      <w:start w:val="1"/>
      <w:numFmt w:val="bullet"/>
      <w:lvlText w:val="o"/>
      <w:lvlJc w:val="left"/>
      <w:pPr>
        <w:ind w:left="5760" w:hanging="360"/>
      </w:pPr>
      <w:rPr>
        <w:rFonts w:ascii="Courier New" w:hAnsi="Courier New" w:cs="Courier New" w:hint="default"/>
      </w:rPr>
    </w:lvl>
    <w:lvl w:ilvl="8" w:tplc="28A8418C" w:tentative="1">
      <w:start w:val="1"/>
      <w:numFmt w:val="bullet"/>
      <w:lvlText w:val=""/>
      <w:lvlJc w:val="left"/>
      <w:pPr>
        <w:ind w:left="6480" w:hanging="360"/>
      </w:pPr>
      <w:rPr>
        <w:rFonts w:ascii="Wingdings" w:hAnsi="Wingdings" w:hint="default"/>
      </w:rPr>
    </w:lvl>
  </w:abstractNum>
  <w:abstractNum w:abstractNumId="25" w15:restartNumberingAfterBreak="0">
    <w:nsid w:val="68EE4304"/>
    <w:multiLevelType w:val="hybridMultilevel"/>
    <w:tmpl w:val="65AE6494"/>
    <w:lvl w:ilvl="0" w:tplc="3C18DB98">
      <w:numFmt w:val="bullet"/>
      <w:lvlText w:val="-"/>
      <w:lvlJc w:val="left"/>
      <w:pPr>
        <w:ind w:left="720" w:hanging="360"/>
      </w:pPr>
      <w:rPr>
        <w:rFonts w:ascii="Times New Roman" w:eastAsia="PMingLiU" w:hAnsi="Times New Roman" w:cs="Times New Roman" w:hint="default"/>
      </w:rPr>
    </w:lvl>
    <w:lvl w:ilvl="1" w:tplc="D92AA586" w:tentative="1">
      <w:start w:val="1"/>
      <w:numFmt w:val="bullet"/>
      <w:lvlText w:val="o"/>
      <w:lvlJc w:val="left"/>
      <w:pPr>
        <w:ind w:left="1440" w:hanging="360"/>
      </w:pPr>
      <w:rPr>
        <w:rFonts w:ascii="Courier New" w:hAnsi="Courier New" w:cs="Courier New" w:hint="default"/>
      </w:rPr>
    </w:lvl>
    <w:lvl w:ilvl="2" w:tplc="AA6CA320" w:tentative="1">
      <w:start w:val="1"/>
      <w:numFmt w:val="bullet"/>
      <w:lvlText w:val=""/>
      <w:lvlJc w:val="left"/>
      <w:pPr>
        <w:ind w:left="2160" w:hanging="360"/>
      </w:pPr>
      <w:rPr>
        <w:rFonts w:ascii="Wingdings" w:hAnsi="Wingdings" w:hint="default"/>
      </w:rPr>
    </w:lvl>
    <w:lvl w:ilvl="3" w:tplc="74C06BEE" w:tentative="1">
      <w:start w:val="1"/>
      <w:numFmt w:val="bullet"/>
      <w:lvlText w:val=""/>
      <w:lvlJc w:val="left"/>
      <w:pPr>
        <w:ind w:left="2880" w:hanging="360"/>
      </w:pPr>
      <w:rPr>
        <w:rFonts w:ascii="Symbol" w:hAnsi="Symbol" w:hint="default"/>
      </w:rPr>
    </w:lvl>
    <w:lvl w:ilvl="4" w:tplc="258CC492" w:tentative="1">
      <w:start w:val="1"/>
      <w:numFmt w:val="bullet"/>
      <w:lvlText w:val="o"/>
      <w:lvlJc w:val="left"/>
      <w:pPr>
        <w:ind w:left="3600" w:hanging="360"/>
      </w:pPr>
      <w:rPr>
        <w:rFonts w:ascii="Courier New" w:hAnsi="Courier New" w:cs="Courier New" w:hint="default"/>
      </w:rPr>
    </w:lvl>
    <w:lvl w:ilvl="5" w:tplc="CCE4D5E6" w:tentative="1">
      <w:start w:val="1"/>
      <w:numFmt w:val="bullet"/>
      <w:lvlText w:val=""/>
      <w:lvlJc w:val="left"/>
      <w:pPr>
        <w:ind w:left="4320" w:hanging="360"/>
      </w:pPr>
      <w:rPr>
        <w:rFonts w:ascii="Wingdings" w:hAnsi="Wingdings" w:hint="default"/>
      </w:rPr>
    </w:lvl>
    <w:lvl w:ilvl="6" w:tplc="5DC48A4E" w:tentative="1">
      <w:start w:val="1"/>
      <w:numFmt w:val="bullet"/>
      <w:lvlText w:val=""/>
      <w:lvlJc w:val="left"/>
      <w:pPr>
        <w:ind w:left="5040" w:hanging="360"/>
      </w:pPr>
      <w:rPr>
        <w:rFonts w:ascii="Symbol" w:hAnsi="Symbol" w:hint="default"/>
      </w:rPr>
    </w:lvl>
    <w:lvl w:ilvl="7" w:tplc="3DBCBA0E" w:tentative="1">
      <w:start w:val="1"/>
      <w:numFmt w:val="bullet"/>
      <w:lvlText w:val="o"/>
      <w:lvlJc w:val="left"/>
      <w:pPr>
        <w:ind w:left="5760" w:hanging="360"/>
      </w:pPr>
      <w:rPr>
        <w:rFonts w:ascii="Courier New" w:hAnsi="Courier New" w:cs="Courier New" w:hint="default"/>
      </w:rPr>
    </w:lvl>
    <w:lvl w:ilvl="8" w:tplc="50486DD2" w:tentative="1">
      <w:start w:val="1"/>
      <w:numFmt w:val="bullet"/>
      <w:lvlText w:val=""/>
      <w:lvlJc w:val="left"/>
      <w:pPr>
        <w:ind w:left="6480" w:hanging="360"/>
      </w:pPr>
      <w:rPr>
        <w:rFonts w:ascii="Wingdings" w:hAnsi="Wingdings" w:hint="default"/>
      </w:rPr>
    </w:lvl>
  </w:abstractNum>
  <w:abstractNum w:abstractNumId="26" w15:restartNumberingAfterBreak="0">
    <w:nsid w:val="7A3D3E26"/>
    <w:multiLevelType w:val="hybridMultilevel"/>
    <w:tmpl w:val="E95890AC"/>
    <w:lvl w:ilvl="0" w:tplc="E6480E46">
      <w:numFmt w:val="bullet"/>
      <w:lvlText w:val="-"/>
      <w:lvlJc w:val="left"/>
      <w:pPr>
        <w:ind w:left="720" w:hanging="360"/>
      </w:pPr>
      <w:rPr>
        <w:rFonts w:ascii="Times New Roman" w:eastAsia="PMingLiU" w:hAnsi="Times New Roman" w:cs="Times New Roman" w:hint="default"/>
      </w:rPr>
    </w:lvl>
    <w:lvl w:ilvl="1" w:tplc="ECDA1C96" w:tentative="1">
      <w:start w:val="1"/>
      <w:numFmt w:val="bullet"/>
      <w:lvlText w:val="o"/>
      <w:lvlJc w:val="left"/>
      <w:pPr>
        <w:ind w:left="1440" w:hanging="360"/>
      </w:pPr>
      <w:rPr>
        <w:rFonts w:ascii="Courier New" w:hAnsi="Courier New" w:cs="Courier New" w:hint="default"/>
      </w:rPr>
    </w:lvl>
    <w:lvl w:ilvl="2" w:tplc="2B326C78" w:tentative="1">
      <w:start w:val="1"/>
      <w:numFmt w:val="bullet"/>
      <w:lvlText w:val=""/>
      <w:lvlJc w:val="left"/>
      <w:pPr>
        <w:ind w:left="2160" w:hanging="360"/>
      </w:pPr>
      <w:rPr>
        <w:rFonts w:ascii="Wingdings" w:hAnsi="Wingdings" w:hint="default"/>
      </w:rPr>
    </w:lvl>
    <w:lvl w:ilvl="3" w:tplc="AB9AA536" w:tentative="1">
      <w:start w:val="1"/>
      <w:numFmt w:val="bullet"/>
      <w:lvlText w:val=""/>
      <w:lvlJc w:val="left"/>
      <w:pPr>
        <w:ind w:left="2880" w:hanging="360"/>
      </w:pPr>
      <w:rPr>
        <w:rFonts w:ascii="Symbol" w:hAnsi="Symbol" w:hint="default"/>
      </w:rPr>
    </w:lvl>
    <w:lvl w:ilvl="4" w:tplc="9C805C6A" w:tentative="1">
      <w:start w:val="1"/>
      <w:numFmt w:val="bullet"/>
      <w:lvlText w:val="o"/>
      <w:lvlJc w:val="left"/>
      <w:pPr>
        <w:ind w:left="3600" w:hanging="360"/>
      </w:pPr>
      <w:rPr>
        <w:rFonts w:ascii="Courier New" w:hAnsi="Courier New" w:cs="Courier New" w:hint="default"/>
      </w:rPr>
    </w:lvl>
    <w:lvl w:ilvl="5" w:tplc="AF8AADF8" w:tentative="1">
      <w:start w:val="1"/>
      <w:numFmt w:val="bullet"/>
      <w:lvlText w:val=""/>
      <w:lvlJc w:val="left"/>
      <w:pPr>
        <w:ind w:left="4320" w:hanging="360"/>
      </w:pPr>
      <w:rPr>
        <w:rFonts w:ascii="Wingdings" w:hAnsi="Wingdings" w:hint="default"/>
      </w:rPr>
    </w:lvl>
    <w:lvl w:ilvl="6" w:tplc="9BF21160" w:tentative="1">
      <w:start w:val="1"/>
      <w:numFmt w:val="bullet"/>
      <w:lvlText w:val=""/>
      <w:lvlJc w:val="left"/>
      <w:pPr>
        <w:ind w:left="5040" w:hanging="360"/>
      </w:pPr>
      <w:rPr>
        <w:rFonts w:ascii="Symbol" w:hAnsi="Symbol" w:hint="default"/>
      </w:rPr>
    </w:lvl>
    <w:lvl w:ilvl="7" w:tplc="E4FC36E0" w:tentative="1">
      <w:start w:val="1"/>
      <w:numFmt w:val="bullet"/>
      <w:lvlText w:val="o"/>
      <w:lvlJc w:val="left"/>
      <w:pPr>
        <w:ind w:left="5760" w:hanging="360"/>
      </w:pPr>
      <w:rPr>
        <w:rFonts w:ascii="Courier New" w:hAnsi="Courier New" w:cs="Courier New" w:hint="default"/>
      </w:rPr>
    </w:lvl>
    <w:lvl w:ilvl="8" w:tplc="8D649DFC" w:tentative="1">
      <w:start w:val="1"/>
      <w:numFmt w:val="bullet"/>
      <w:lvlText w:val=""/>
      <w:lvlJc w:val="left"/>
      <w:pPr>
        <w:ind w:left="6480" w:hanging="360"/>
      </w:pPr>
      <w:rPr>
        <w:rFonts w:ascii="Wingdings" w:hAnsi="Wingdings" w:hint="default"/>
      </w:rPr>
    </w:lvl>
  </w:abstractNum>
  <w:num w:numId="1" w16cid:durableId="154611924">
    <w:abstractNumId w:val="10"/>
  </w:num>
  <w:num w:numId="2" w16cid:durableId="527763106">
    <w:abstractNumId w:val="12"/>
  </w:num>
  <w:num w:numId="3" w16cid:durableId="1160853157">
    <w:abstractNumId w:val="14"/>
  </w:num>
  <w:num w:numId="4" w16cid:durableId="1121418648">
    <w:abstractNumId w:val="24"/>
  </w:num>
  <w:num w:numId="5" w16cid:durableId="1159266527">
    <w:abstractNumId w:val="11"/>
  </w:num>
  <w:num w:numId="6" w16cid:durableId="1462769325">
    <w:abstractNumId w:val="25"/>
  </w:num>
  <w:num w:numId="7" w16cid:durableId="1612543423">
    <w:abstractNumId w:val="0"/>
  </w:num>
  <w:num w:numId="8" w16cid:durableId="1610702384">
    <w:abstractNumId w:val="26"/>
  </w:num>
  <w:num w:numId="9" w16cid:durableId="1377461250">
    <w:abstractNumId w:val="20"/>
  </w:num>
  <w:num w:numId="10" w16cid:durableId="658774943">
    <w:abstractNumId w:val="5"/>
  </w:num>
  <w:num w:numId="11" w16cid:durableId="506284168">
    <w:abstractNumId w:val="23"/>
  </w:num>
  <w:num w:numId="12" w16cid:durableId="1767463142">
    <w:abstractNumId w:val="3"/>
  </w:num>
  <w:num w:numId="13" w16cid:durableId="938175657">
    <w:abstractNumId w:val="4"/>
  </w:num>
  <w:num w:numId="14" w16cid:durableId="95029506">
    <w:abstractNumId w:val="8"/>
  </w:num>
  <w:num w:numId="15" w16cid:durableId="1344433141">
    <w:abstractNumId w:val="19"/>
  </w:num>
  <w:num w:numId="16" w16cid:durableId="1607888166">
    <w:abstractNumId w:val="17"/>
  </w:num>
  <w:num w:numId="17" w16cid:durableId="740761304">
    <w:abstractNumId w:val="9"/>
  </w:num>
  <w:num w:numId="18" w16cid:durableId="152650223">
    <w:abstractNumId w:val="6"/>
  </w:num>
  <w:num w:numId="19" w16cid:durableId="585190271">
    <w:abstractNumId w:val="1"/>
  </w:num>
  <w:num w:numId="20" w16cid:durableId="243417632">
    <w:abstractNumId w:val="13"/>
  </w:num>
  <w:num w:numId="21" w16cid:durableId="1647781191">
    <w:abstractNumId w:val="15"/>
  </w:num>
  <w:num w:numId="22" w16cid:durableId="380133737">
    <w:abstractNumId w:val="21"/>
  </w:num>
  <w:num w:numId="23" w16cid:durableId="380130226">
    <w:abstractNumId w:val="7"/>
  </w:num>
  <w:num w:numId="24" w16cid:durableId="1002928667">
    <w:abstractNumId w:val="16"/>
  </w:num>
  <w:num w:numId="25" w16cid:durableId="394545682">
    <w:abstractNumId w:val="22"/>
  </w:num>
  <w:num w:numId="26" w16cid:durableId="2104833865">
    <w:abstractNumId w:val="18"/>
  </w:num>
  <w:num w:numId="27" w16cid:durableId="148243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73"/>
    <w:rsid w:val="00011FCF"/>
    <w:rsid w:val="0001389F"/>
    <w:rsid w:val="00034186"/>
    <w:rsid w:val="000451A4"/>
    <w:rsid w:val="00062D9C"/>
    <w:rsid w:val="00063B7E"/>
    <w:rsid w:val="00070B3B"/>
    <w:rsid w:val="00096CE1"/>
    <w:rsid w:val="000D5237"/>
    <w:rsid w:val="000D5D53"/>
    <w:rsid w:val="000E7501"/>
    <w:rsid w:val="000F45FE"/>
    <w:rsid w:val="001128A8"/>
    <w:rsid w:val="0015136E"/>
    <w:rsid w:val="00183417"/>
    <w:rsid w:val="00193412"/>
    <w:rsid w:val="00196B89"/>
    <w:rsid w:val="001E027B"/>
    <w:rsid w:val="001E581F"/>
    <w:rsid w:val="001E74ED"/>
    <w:rsid w:val="001E7A96"/>
    <w:rsid w:val="00201C1A"/>
    <w:rsid w:val="002475E9"/>
    <w:rsid w:val="0028433C"/>
    <w:rsid w:val="002921B9"/>
    <w:rsid w:val="0029261E"/>
    <w:rsid w:val="00293455"/>
    <w:rsid w:val="002A23BE"/>
    <w:rsid w:val="002A4AAE"/>
    <w:rsid w:val="002D6127"/>
    <w:rsid w:val="002D7174"/>
    <w:rsid w:val="00304ABF"/>
    <w:rsid w:val="00336962"/>
    <w:rsid w:val="00363EAE"/>
    <w:rsid w:val="00371D1E"/>
    <w:rsid w:val="003764A8"/>
    <w:rsid w:val="00377205"/>
    <w:rsid w:val="00393AB5"/>
    <w:rsid w:val="003C21E8"/>
    <w:rsid w:val="00400B39"/>
    <w:rsid w:val="0040219C"/>
    <w:rsid w:val="004035A1"/>
    <w:rsid w:val="004322F8"/>
    <w:rsid w:val="00450CB1"/>
    <w:rsid w:val="00464853"/>
    <w:rsid w:val="00487CC4"/>
    <w:rsid w:val="004B02F4"/>
    <w:rsid w:val="004B3DF6"/>
    <w:rsid w:val="004D6199"/>
    <w:rsid w:val="004F4D95"/>
    <w:rsid w:val="0054060F"/>
    <w:rsid w:val="00541227"/>
    <w:rsid w:val="005659D7"/>
    <w:rsid w:val="005868DC"/>
    <w:rsid w:val="005C06F6"/>
    <w:rsid w:val="005D6577"/>
    <w:rsid w:val="005D7016"/>
    <w:rsid w:val="005F1CC8"/>
    <w:rsid w:val="005F26A4"/>
    <w:rsid w:val="006720FB"/>
    <w:rsid w:val="006C6A29"/>
    <w:rsid w:val="006E13F6"/>
    <w:rsid w:val="007374A2"/>
    <w:rsid w:val="00750484"/>
    <w:rsid w:val="00770300"/>
    <w:rsid w:val="00783591"/>
    <w:rsid w:val="007A581C"/>
    <w:rsid w:val="007C11EB"/>
    <w:rsid w:val="007D23C5"/>
    <w:rsid w:val="007D31BC"/>
    <w:rsid w:val="007F5F68"/>
    <w:rsid w:val="00804E62"/>
    <w:rsid w:val="00834635"/>
    <w:rsid w:val="00853E9E"/>
    <w:rsid w:val="00861654"/>
    <w:rsid w:val="008663B1"/>
    <w:rsid w:val="00875116"/>
    <w:rsid w:val="008A3C99"/>
    <w:rsid w:val="008A4AD4"/>
    <w:rsid w:val="008B6D6B"/>
    <w:rsid w:val="008D4CDD"/>
    <w:rsid w:val="008E3093"/>
    <w:rsid w:val="00920893"/>
    <w:rsid w:val="00925BBD"/>
    <w:rsid w:val="009265BA"/>
    <w:rsid w:val="0093027D"/>
    <w:rsid w:val="00937479"/>
    <w:rsid w:val="0094751F"/>
    <w:rsid w:val="009633A5"/>
    <w:rsid w:val="00987745"/>
    <w:rsid w:val="009D1EFA"/>
    <w:rsid w:val="00A03603"/>
    <w:rsid w:val="00A268D5"/>
    <w:rsid w:val="00A27E2C"/>
    <w:rsid w:val="00A506E9"/>
    <w:rsid w:val="00A61BD3"/>
    <w:rsid w:val="00A62809"/>
    <w:rsid w:val="00A832CB"/>
    <w:rsid w:val="00AE7858"/>
    <w:rsid w:val="00B000B9"/>
    <w:rsid w:val="00B06EAC"/>
    <w:rsid w:val="00B37473"/>
    <w:rsid w:val="00B41C70"/>
    <w:rsid w:val="00BB3B61"/>
    <w:rsid w:val="00BB56EF"/>
    <w:rsid w:val="00BC3B02"/>
    <w:rsid w:val="00BE5026"/>
    <w:rsid w:val="00C06575"/>
    <w:rsid w:val="00C07557"/>
    <w:rsid w:val="00C17AC8"/>
    <w:rsid w:val="00C43F71"/>
    <w:rsid w:val="00C55E52"/>
    <w:rsid w:val="00C665E4"/>
    <w:rsid w:val="00C71A64"/>
    <w:rsid w:val="00C72424"/>
    <w:rsid w:val="00CD6DD6"/>
    <w:rsid w:val="00CE62E5"/>
    <w:rsid w:val="00D03F59"/>
    <w:rsid w:val="00D17433"/>
    <w:rsid w:val="00D5264D"/>
    <w:rsid w:val="00D77852"/>
    <w:rsid w:val="00DB73E6"/>
    <w:rsid w:val="00DF3193"/>
    <w:rsid w:val="00E04DC4"/>
    <w:rsid w:val="00E054F1"/>
    <w:rsid w:val="00E246F9"/>
    <w:rsid w:val="00E378EA"/>
    <w:rsid w:val="00E4331D"/>
    <w:rsid w:val="00E44BCD"/>
    <w:rsid w:val="00E535D2"/>
    <w:rsid w:val="00EE0AC3"/>
    <w:rsid w:val="00EE467A"/>
    <w:rsid w:val="00F030FC"/>
    <w:rsid w:val="00F63C85"/>
    <w:rsid w:val="00F82069"/>
    <w:rsid w:val="00FC6648"/>
    <w:rsid w:val="00FD0D57"/>
    <w:rsid w:val="00FD353B"/>
    <w:rsid w:val="00FF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858B9"/>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73"/>
    <w:pPr>
      <w:ind w:left="720"/>
      <w:contextualSpacing/>
    </w:pPr>
    <w:rPr>
      <w:rFonts w:eastAsiaTheme="minorHAnsi"/>
      <w:lang w:eastAsia="en-US"/>
    </w:rPr>
  </w:style>
  <w:style w:type="table" w:styleId="TableGrid">
    <w:name w:val="Table Grid"/>
    <w:basedOn w:val="TableNormal"/>
    <w:uiPriority w:val="39"/>
    <w:rsid w:val="005D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577"/>
    <w:rPr>
      <w:color w:val="0000FF"/>
      <w:u w:val="single"/>
    </w:rPr>
  </w:style>
  <w:style w:type="paragraph" w:styleId="BalloonText">
    <w:name w:val="Balloon Text"/>
    <w:basedOn w:val="Normal"/>
    <w:link w:val="BalloonTextChar"/>
    <w:uiPriority w:val="99"/>
    <w:semiHidden/>
    <w:unhideWhenUsed/>
    <w:rsid w:val="00F63C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C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63C85"/>
    <w:rPr>
      <w:sz w:val="18"/>
      <w:szCs w:val="18"/>
    </w:rPr>
  </w:style>
  <w:style w:type="paragraph" w:styleId="CommentText">
    <w:name w:val="annotation text"/>
    <w:basedOn w:val="Normal"/>
    <w:link w:val="CommentTextChar"/>
    <w:uiPriority w:val="99"/>
    <w:semiHidden/>
    <w:unhideWhenUsed/>
    <w:rsid w:val="00F63C85"/>
  </w:style>
  <w:style w:type="character" w:customStyle="1" w:styleId="CommentTextChar">
    <w:name w:val="Comment Text Char"/>
    <w:basedOn w:val="DefaultParagraphFont"/>
    <w:link w:val="CommentText"/>
    <w:uiPriority w:val="99"/>
    <w:semiHidden/>
    <w:rsid w:val="00F63C85"/>
  </w:style>
  <w:style w:type="paragraph" w:styleId="CommentSubject">
    <w:name w:val="annotation subject"/>
    <w:basedOn w:val="CommentText"/>
    <w:next w:val="CommentText"/>
    <w:link w:val="CommentSubjectChar"/>
    <w:uiPriority w:val="99"/>
    <w:semiHidden/>
    <w:unhideWhenUsed/>
    <w:rsid w:val="00F63C85"/>
    <w:rPr>
      <w:b/>
      <w:bCs/>
      <w:sz w:val="20"/>
      <w:szCs w:val="20"/>
    </w:rPr>
  </w:style>
  <w:style w:type="character" w:customStyle="1" w:styleId="CommentSubjectChar">
    <w:name w:val="Comment Subject Char"/>
    <w:basedOn w:val="CommentTextChar"/>
    <w:link w:val="CommentSubject"/>
    <w:uiPriority w:val="99"/>
    <w:semiHidden/>
    <w:rsid w:val="00F63C85"/>
    <w:rPr>
      <w:b/>
      <w:bCs/>
      <w:sz w:val="20"/>
      <w:szCs w:val="20"/>
    </w:rPr>
  </w:style>
  <w:style w:type="paragraph" w:styleId="Footer">
    <w:name w:val="footer"/>
    <w:basedOn w:val="Normal"/>
    <w:link w:val="FooterChar"/>
    <w:uiPriority w:val="99"/>
    <w:unhideWhenUsed/>
    <w:rsid w:val="00FD0D57"/>
    <w:pPr>
      <w:tabs>
        <w:tab w:val="center" w:pos="4680"/>
        <w:tab w:val="right" w:pos="9360"/>
      </w:tabs>
    </w:pPr>
  </w:style>
  <w:style w:type="character" w:customStyle="1" w:styleId="FooterChar">
    <w:name w:val="Footer Char"/>
    <w:basedOn w:val="DefaultParagraphFont"/>
    <w:link w:val="Footer"/>
    <w:uiPriority w:val="99"/>
    <w:rsid w:val="00FD0D57"/>
  </w:style>
  <w:style w:type="character" w:styleId="PageNumber">
    <w:name w:val="page number"/>
    <w:basedOn w:val="DefaultParagraphFont"/>
    <w:uiPriority w:val="99"/>
    <w:semiHidden/>
    <w:unhideWhenUsed/>
    <w:rsid w:val="00FD0D57"/>
  </w:style>
  <w:style w:type="character" w:styleId="FollowedHyperlink">
    <w:name w:val="FollowedHyperlink"/>
    <w:basedOn w:val="DefaultParagraphFont"/>
    <w:uiPriority w:val="99"/>
    <w:semiHidden/>
    <w:unhideWhenUsed/>
    <w:rsid w:val="007374A2"/>
    <w:rPr>
      <w:color w:val="954F72" w:themeColor="followedHyperlink"/>
      <w:u w:val="single"/>
    </w:rPr>
  </w:style>
  <w:style w:type="paragraph" w:customStyle="1" w:styleId="Style1">
    <w:name w:val="Style1"/>
    <w:basedOn w:val="NoSpacing"/>
    <w:qFormat/>
    <w:rsid w:val="00400B39"/>
    <w:rPr>
      <w:rFonts w:ascii="Constantia" w:eastAsiaTheme="minorHAnsi" w:hAnsi="Constantia" w:cs="Times New Roman (Body CS)"/>
      <w:sz w:val="22"/>
      <w:szCs w:val="22"/>
      <w:lang w:eastAsia="en-US"/>
    </w:rPr>
  </w:style>
  <w:style w:type="paragraph" w:styleId="NoSpacing">
    <w:name w:val="No Spacing"/>
    <w:uiPriority w:val="1"/>
    <w:qFormat/>
    <w:rsid w:val="00400B39"/>
  </w:style>
  <w:style w:type="paragraph" w:styleId="Revision">
    <w:name w:val="Revision"/>
    <w:hidden/>
    <w:uiPriority w:val="99"/>
    <w:semiHidden/>
    <w:rsid w:val="0007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8561">
      <w:bodyDiv w:val="1"/>
      <w:marLeft w:val="0"/>
      <w:marRight w:val="0"/>
      <w:marTop w:val="0"/>
      <w:marBottom w:val="0"/>
      <w:divBdr>
        <w:top w:val="none" w:sz="0" w:space="0" w:color="auto"/>
        <w:left w:val="none" w:sz="0" w:space="0" w:color="auto"/>
        <w:bottom w:val="none" w:sz="0" w:space="0" w:color="auto"/>
        <w:right w:val="none" w:sz="0" w:space="0" w:color="auto"/>
      </w:divBdr>
      <w:divsChild>
        <w:div w:id="493689101">
          <w:marLeft w:val="547"/>
          <w:marRight w:val="0"/>
          <w:marTop w:val="0"/>
          <w:marBottom w:val="0"/>
          <w:divBdr>
            <w:top w:val="none" w:sz="0" w:space="0" w:color="auto"/>
            <w:left w:val="none" w:sz="0" w:space="0" w:color="auto"/>
            <w:bottom w:val="none" w:sz="0" w:space="0" w:color="auto"/>
            <w:right w:val="none" w:sz="0" w:space="0" w:color="auto"/>
          </w:divBdr>
        </w:div>
        <w:div w:id="2123767884">
          <w:marLeft w:val="547"/>
          <w:marRight w:val="0"/>
          <w:marTop w:val="0"/>
          <w:marBottom w:val="0"/>
          <w:divBdr>
            <w:top w:val="none" w:sz="0" w:space="0" w:color="auto"/>
            <w:left w:val="none" w:sz="0" w:space="0" w:color="auto"/>
            <w:bottom w:val="none" w:sz="0" w:space="0" w:color="auto"/>
            <w:right w:val="none" w:sz="0" w:space="0" w:color="auto"/>
          </w:divBdr>
        </w:div>
        <w:div w:id="1839230821">
          <w:marLeft w:val="547"/>
          <w:marRight w:val="0"/>
          <w:marTop w:val="0"/>
          <w:marBottom w:val="0"/>
          <w:divBdr>
            <w:top w:val="none" w:sz="0" w:space="0" w:color="auto"/>
            <w:left w:val="none" w:sz="0" w:space="0" w:color="auto"/>
            <w:bottom w:val="none" w:sz="0" w:space="0" w:color="auto"/>
            <w:right w:val="none" w:sz="0" w:space="0" w:color="auto"/>
          </w:divBdr>
        </w:div>
        <w:div w:id="16225676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Xiaolin Duan</dc:creator>
  <cp:lastModifiedBy>Miller, Brenna C</cp:lastModifiedBy>
  <cp:revision>4</cp:revision>
  <cp:lastPrinted>2022-02-04T20:35:00Z</cp:lastPrinted>
  <dcterms:created xsi:type="dcterms:W3CDTF">2024-06-19T16:46:00Z</dcterms:created>
  <dcterms:modified xsi:type="dcterms:W3CDTF">2024-06-23T17:47:00Z</dcterms:modified>
</cp:coreProperties>
</file>